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/>
        <w:widowControl w:val="0"/>
        <w:tabs>
          <w:tab w:val="left" w:pos="224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0"/>
          <w:lang w:val="en-US" w:eastAsia="zh-CN"/>
        </w:rPr>
        <w:t>广南油库现场照片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2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807970" cy="2106930"/>
                  <wp:effectExtent l="0" t="0" r="11430" b="7620"/>
                  <wp:docPr id="24" name="图片 1" descr="48db202851b53d78a3c932429d2f5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" descr="48db202851b53d78a3c932429d2f5bf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2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2807970" cy="2106930"/>
                  <wp:effectExtent l="0" t="0" r="11430" b="7620"/>
                  <wp:docPr id="23" name="图片 2" descr="cc02895e95fcd50ba90e9ac1591eb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" descr="cc02895e95fcd50ba90e9ac1591eb2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2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照片1 评估人员黄义敏与企业人员合影</w:t>
            </w:r>
          </w:p>
        </w:tc>
        <w:tc>
          <w:tcPr>
            <w:tcW w:w="426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2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照片2 评估人员陆朝春与企业人员合影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83849DD"/>
    <w:rsid w:val="223C1D87"/>
    <w:rsid w:val="669F6CF2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">
    <w:name w:val="正文 New New"/>
    <w:next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13</Characters>
  <Lines>0</Lines>
  <Paragraphs>0</Paragraphs>
  <TotalTime>0</TotalTime>
  <ScaleCrop>false</ScaleCrop>
  <LinksUpToDate>false</LinksUpToDate>
  <CharactersWithSpaces>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2023-05-19T08:18:04Z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168C96280BEB4EE4A1AE9734CA921588</vt:lpwstr>
  </property>
</Properties>
</file>