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7B42BA3">
      <w:pPr>
        <w:spacing w:line="400" w:lineRule="exact"/>
        <w:jc w:val="center"/>
        <w:rPr>
          <w:b/>
          <w:bCs/>
          <w:sz w:val="30"/>
          <w:szCs w:val="30"/>
        </w:rPr>
      </w:pPr>
      <w:r>
        <w:rPr>
          <w:rFonts w:hint="eastAsia"/>
          <w:b/>
          <w:bCs/>
          <w:sz w:val="30"/>
          <w:szCs w:val="30"/>
        </w:rPr>
        <w:t>昭通市鼎安科技有限公司（昆明办事处）安全评价报告</w:t>
      </w:r>
    </w:p>
    <w:p w14:paraId="25FAC5D6">
      <w:pPr>
        <w:spacing w:line="400" w:lineRule="exact"/>
        <w:jc w:val="center"/>
        <w:rPr>
          <w:b/>
          <w:bCs/>
          <w:sz w:val="30"/>
          <w:szCs w:val="30"/>
        </w:rPr>
      </w:pPr>
      <w:r>
        <w:rPr>
          <w:rFonts w:hint="eastAsia"/>
          <w:b/>
          <w:bCs/>
          <w:sz w:val="30"/>
          <w:szCs w:val="30"/>
        </w:rPr>
        <w:t>审核意见—修改说明</w:t>
      </w:r>
    </w:p>
    <w:tbl>
      <w:tblPr>
        <w:tblStyle w:val="5"/>
        <w:tblW w:w="91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1152"/>
        <w:gridCol w:w="1650"/>
        <w:gridCol w:w="1224"/>
        <w:gridCol w:w="1170"/>
        <w:gridCol w:w="1395"/>
        <w:gridCol w:w="585"/>
        <w:gridCol w:w="1165"/>
        <w:gridCol w:w="17"/>
      </w:tblGrid>
      <w:tr w14:paraId="5329F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567" w:hRule="atLeast"/>
        </w:trPr>
        <w:tc>
          <w:tcPr>
            <w:tcW w:w="1897" w:type="dxa"/>
            <w:gridSpan w:val="2"/>
            <w:vAlign w:val="center"/>
          </w:tcPr>
          <w:p w14:paraId="2084705F">
            <w:pPr>
              <w:spacing w:line="400" w:lineRule="exact"/>
              <w:jc w:val="center"/>
              <w:rPr>
                <w:rFonts w:ascii="Times New Roman" w:hAnsi="Times New Roman"/>
                <w:b/>
                <w:bCs/>
                <w:sz w:val="21"/>
                <w:szCs w:val="21"/>
              </w:rPr>
            </w:pPr>
            <w:r>
              <w:rPr>
                <w:rFonts w:ascii="Times New Roman" w:hAnsi="Times New Roman"/>
                <w:b/>
                <w:bCs/>
                <w:sz w:val="21"/>
                <w:szCs w:val="21"/>
              </w:rPr>
              <w:t>报告名称</w:t>
            </w:r>
          </w:p>
        </w:tc>
        <w:tc>
          <w:tcPr>
            <w:tcW w:w="7189" w:type="dxa"/>
            <w:gridSpan w:val="6"/>
            <w:vAlign w:val="center"/>
          </w:tcPr>
          <w:p w14:paraId="13D7A6E2">
            <w:pPr>
              <w:spacing w:line="400" w:lineRule="exact"/>
              <w:jc w:val="center"/>
              <w:rPr>
                <w:rFonts w:ascii="Times New Roman" w:hAnsi="Times New Roman"/>
                <w:sz w:val="21"/>
                <w:szCs w:val="21"/>
              </w:rPr>
            </w:pPr>
            <w:r>
              <w:rPr>
                <w:rFonts w:ascii="Times New Roman" w:hAnsi="Times New Roman"/>
                <w:sz w:val="21"/>
                <w:szCs w:val="21"/>
              </w:rPr>
              <w:t>勐海县海伦发展有限公司勐海曼袄加油站新建项目安全验收评价报告</w:t>
            </w:r>
            <w:r>
              <w:rPr>
                <w:rFonts w:hint="eastAsia" w:ascii="Times New Roman" w:hAnsi="Times New Roman"/>
                <w:sz w:val="21"/>
                <w:szCs w:val="21"/>
              </w:rPr>
              <w:t>附件</w:t>
            </w:r>
          </w:p>
        </w:tc>
      </w:tr>
      <w:tr w14:paraId="5AFB6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567" w:hRule="atLeast"/>
        </w:trPr>
        <w:tc>
          <w:tcPr>
            <w:tcW w:w="1897" w:type="dxa"/>
            <w:gridSpan w:val="2"/>
            <w:vAlign w:val="center"/>
          </w:tcPr>
          <w:p w14:paraId="0B500177">
            <w:pPr>
              <w:spacing w:line="400" w:lineRule="exact"/>
              <w:jc w:val="center"/>
              <w:rPr>
                <w:rFonts w:ascii="Times New Roman" w:hAnsi="Times New Roman"/>
                <w:b/>
                <w:bCs/>
                <w:sz w:val="21"/>
                <w:szCs w:val="21"/>
              </w:rPr>
            </w:pPr>
            <w:r>
              <w:rPr>
                <w:rFonts w:ascii="Times New Roman" w:hAnsi="Times New Roman"/>
                <w:b/>
                <w:bCs/>
                <w:sz w:val="21"/>
                <w:szCs w:val="21"/>
              </w:rPr>
              <w:t>报告类别</w:t>
            </w:r>
          </w:p>
        </w:tc>
        <w:tc>
          <w:tcPr>
            <w:tcW w:w="1650" w:type="dxa"/>
            <w:vAlign w:val="center"/>
          </w:tcPr>
          <w:p w14:paraId="1754D633">
            <w:pPr>
              <w:spacing w:line="400" w:lineRule="exact"/>
              <w:jc w:val="center"/>
              <w:rPr>
                <w:rFonts w:ascii="Times New Roman" w:hAnsi="Times New Roman"/>
                <w:sz w:val="21"/>
                <w:szCs w:val="21"/>
              </w:rPr>
            </w:pPr>
            <w:r>
              <w:rPr>
                <w:rFonts w:ascii="Times New Roman" w:hAnsi="Times New Roman"/>
                <w:sz w:val="21"/>
                <w:szCs w:val="21"/>
              </w:rPr>
              <w:t>验收评价</w:t>
            </w:r>
          </w:p>
        </w:tc>
        <w:tc>
          <w:tcPr>
            <w:tcW w:w="1224" w:type="dxa"/>
            <w:vAlign w:val="center"/>
          </w:tcPr>
          <w:p w14:paraId="2CAA1D33">
            <w:pPr>
              <w:spacing w:line="400" w:lineRule="exact"/>
              <w:jc w:val="center"/>
              <w:rPr>
                <w:rFonts w:ascii="Times New Roman" w:hAnsi="Times New Roman"/>
                <w:sz w:val="21"/>
                <w:szCs w:val="21"/>
              </w:rPr>
            </w:pPr>
            <w:r>
              <w:rPr>
                <w:rFonts w:ascii="Times New Roman" w:hAnsi="Times New Roman"/>
                <w:b/>
                <w:bCs/>
                <w:sz w:val="21"/>
                <w:szCs w:val="21"/>
              </w:rPr>
              <w:t>提交人</w:t>
            </w:r>
          </w:p>
        </w:tc>
        <w:tc>
          <w:tcPr>
            <w:tcW w:w="1170" w:type="dxa"/>
            <w:vAlign w:val="center"/>
          </w:tcPr>
          <w:p w14:paraId="152EE99F">
            <w:pPr>
              <w:spacing w:line="400" w:lineRule="exact"/>
              <w:jc w:val="center"/>
              <w:rPr>
                <w:rFonts w:ascii="Times New Roman" w:hAnsi="Times New Roman"/>
                <w:sz w:val="21"/>
                <w:szCs w:val="21"/>
              </w:rPr>
            </w:pPr>
            <w:r>
              <w:rPr>
                <w:rFonts w:ascii="Times New Roman" w:hAnsi="Times New Roman"/>
                <w:sz w:val="21"/>
                <w:szCs w:val="21"/>
              </w:rPr>
              <w:t>袁志琴</w:t>
            </w:r>
          </w:p>
        </w:tc>
        <w:tc>
          <w:tcPr>
            <w:tcW w:w="1395" w:type="dxa"/>
            <w:vAlign w:val="center"/>
          </w:tcPr>
          <w:p w14:paraId="43C5462A">
            <w:pPr>
              <w:spacing w:line="400" w:lineRule="exact"/>
              <w:jc w:val="center"/>
              <w:rPr>
                <w:rFonts w:ascii="Times New Roman" w:hAnsi="Times New Roman"/>
                <w:b/>
                <w:bCs/>
                <w:sz w:val="21"/>
                <w:szCs w:val="21"/>
              </w:rPr>
            </w:pPr>
            <w:r>
              <w:rPr>
                <w:rFonts w:ascii="Times New Roman" w:hAnsi="Times New Roman"/>
                <w:b/>
                <w:bCs/>
                <w:sz w:val="21"/>
                <w:szCs w:val="21"/>
              </w:rPr>
              <w:t>上报时间</w:t>
            </w:r>
          </w:p>
        </w:tc>
        <w:tc>
          <w:tcPr>
            <w:tcW w:w="1750" w:type="dxa"/>
            <w:gridSpan w:val="2"/>
            <w:vAlign w:val="center"/>
          </w:tcPr>
          <w:p w14:paraId="02218517">
            <w:pPr>
              <w:spacing w:line="400" w:lineRule="exact"/>
              <w:jc w:val="center"/>
              <w:rPr>
                <w:rFonts w:ascii="Times New Roman" w:hAnsi="Times New Roman"/>
                <w:sz w:val="21"/>
                <w:szCs w:val="21"/>
              </w:rPr>
            </w:pPr>
            <w:r>
              <w:rPr>
                <w:rFonts w:ascii="Times New Roman" w:hAnsi="Times New Roman"/>
                <w:sz w:val="21"/>
                <w:szCs w:val="21"/>
              </w:rPr>
              <w:t>2026.</w:t>
            </w:r>
            <w:r>
              <w:rPr>
                <w:rFonts w:hint="eastAsia" w:ascii="Times New Roman" w:hAnsi="Times New Roman"/>
                <w:sz w:val="21"/>
                <w:szCs w:val="21"/>
              </w:rPr>
              <w:t>4.30</w:t>
            </w:r>
          </w:p>
        </w:tc>
      </w:tr>
      <w:tr w14:paraId="0CF78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567" w:hRule="atLeast"/>
        </w:trPr>
        <w:tc>
          <w:tcPr>
            <w:tcW w:w="1897" w:type="dxa"/>
            <w:gridSpan w:val="2"/>
            <w:vAlign w:val="center"/>
          </w:tcPr>
          <w:p w14:paraId="7B0226F3">
            <w:pPr>
              <w:spacing w:line="400" w:lineRule="exact"/>
              <w:jc w:val="center"/>
              <w:rPr>
                <w:rFonts w:ascii="Times New Roman" w:hAnsi="Times New Roman"/>
                <w:b/>
                <w:bCs/>
                <w:sz w:val="21"/>
                <w:szCs w:val="21"/>
              </w:rPr>
            </w:pPr>
            <w:r>
              <w:rPr>
                <w:rFonts w:ascii="Times New Roman" w:hAnsi="Times New Roman"/>
                <w:b/>
                <w:bCs/>
                <w:sz w:val="21"/>
                <w:szCs w:val="21"/>
              </w:rPr>
              <w:t>审核类别</w:t>
            </w:r>
          </w:p>
        </w:tc>
        <w:tc>
          <w:tcPr>
            <w:tcW w:w="4044" w:type="dxa"/>
            <w:gridSpan w:val="3"/>
            <w:vAlign w:val="center"/>
          </w:tcPr>
          <w:p w14:paraId="1C9D242D">
            <w:pPr>
              <w:spacing w:line="400" w:lineRule="exact"/>
              <w:jc w:val="center"/>
              <w:rPr>
                <w:rFonts w:ascii="Times New Roman" w:hAnsi="Times New Roman"/>
                <w:sz w:val="21"/>
                <w:szCs w:val="21"/>
              </w:rPr>
            </w:pPr>
            <w:r>
              <w:rPr>
                <w:rFonts w:ascii="Times New Roman" w:hAnsi="Times New Roman"/>
                <w:sz w:val="21"/>
                <w:szCs w:val="21"/>
              </w:rPr>
              <w:t>技术审核</w:t>
            </w:r>
          </w:p>
        </w:tc>
        <w:tc>
          <w:tcPr>
            <w:tcW w:w="1395" w:type="dxa"/>
            <w:vAlign w:val="center"/>
          </w:tcPr>
          <w:p w14:paraId="53819B67">
            <w:pPr>
              <w:spacing w:line="400" w:lineRule="exact"/>
              <w:jc w:val="center"/>
              <w:rPr>
                <w:rFonts w:ascii="Times New Roman" w:hAnsi="Times New Roman"/>
                <w:b/>
                <w:bCs/>
                <w:sz w:val="21"/>
                <w:szCs w:val="21"/>
              </w:rPr>
            </w:pPr>
            <w:r>
              <w:rPr>
                <w:rFonts w:ascii="Times New Roman" w:hAnsi="Times New Roman"/>
                <w:b/>
                <w:bCs/>
                <w:sz w:val="21"/>
                <w:szCs w:val="21"/>
              </w:rPr>
              <w:t>审核时间</w:t>
            </w:r>
          </w:p>
        </w:tc>
        <w:tc>
          <w:tcPr>
            <w:tcW w:w="1750" w:type="dxa"/>
            <w:gridSpan w:val="2"/>
            <w:vAlign w:val="center"/>
          </w:tcPr>
          <w:p w14:paraId="2E339C14">
            <w:pPr>
              <w:spacing w:line="400" w:lineRule="exact"/>
              <w:jc w:val="center"/>
              <w:rPr>
                <w:rFonts w:ascii="Times New Roman" w:hAnsi="Times New Roman"/>
                <w:sz w:val="21"/>
                <w:szCs w:val="21"/>
              </w:rPr>
            </w:pPr>
            <w:r>
              <w:rPr>
                <w:rFonts w:ascii="Times New Roman" w:hAnsi="Times New Roman"/>
                <w:sz w:val="21"/>
                <w:szCs w:val="21"/>
              </w:rPr>
              <w:t>2026.</w:t>
            </w:r>
            <w:r>
              <w:rPr>
                <w:rFonts w:hint="eastAsia" w:ascii="Times New Roman" w:hAnsi="Times New Roman"/>
                <w:sz w:val="21"/>
                <w:szCs w:val="21"/>
              </w:rPr>
              <w:t>5</w:t>
            </w:r>
            <w:r>
              <w:rPr>
                <w:rFonts w:ascii="Times New Roman" w:hAnsi="Times New Roman"/>
                <w:sz w:val="21"/>
                <w:szCs w:val="21"/>
              </w:rPr>
              <w:t>.0</w:t>
            </w:r>
            <w:r>
              <w:rPr>
                <w:rFonts w:hint="eastAsia" w:ascii="Times New Roman" w:hAnsi="Times New Roman"/>
                <w:sz w:val="21"/>
                <w:szCs w:val="21"/>
              </w:rPr>
              <w:t>7</w:t>
            </w:r>
          </w:p>
        </w:tc>
      </w:tr>
      <w:tr w14:paraId="4ABCB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567" w:hRule="atLeast"/>
        </w:trPr>
        <w:tc>
          <w:tcPr>
            <w:tcW w:w="9086" w:type="dxa"/>
            <w:gridSpan w:val="8"/>
            <w:vAlign w:val="center"/>
          </w:tcPr>
          <w:p w14:paraId="0F04EB1F">
            <w:pPr>
              <w:spacing w:line="400" w:lineRule="exact"/>
              <w:jc w:val="center"/>
              <w:rPr>
                <w:rFonts w:ascii="Times New Roman" w:hAnsi="Times New Roman"/>
                <w:b/>
                <w:bCs/>
                <w:sz w:val="21"/>
                <w:szCs w:val="21"/>
              </w:rPr>
            </w:pPr>
            <w:r>
              <w:rPr>
                <w:rFonts w:ascii="Times New Roman" w:hAnsi="Times New Roman"/>
                <w:b/>
                <w:bCs/>
                <w:sz w:val="21"/>
                <w:szCs w:val="21"/>
              </w:rPr>
              <w:t>审核意见</w:t>
            </w:r>
          </w:p>
        </w:tc>
      </w:tr>
      <w:tr w14:paraId="4C68F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567" w:hRule="atLeast"/>
        </w:trPr>
        <w:tc>
          <w:tcPr>
            <w:tcW w:w="745" w:type="dxa"/>
            <w:vAlign w:val="center"/>
          </w:tcPr>
          <w:p w14:paraId="46011266">
            <w:pPr>
              <w:spacing w:line="400" w:lineRule="exact"/>
              <w:jc w:val="center"/>
              <w:rPr>
                <w:rFonts w:ascii="Times New Roman" w:hAnsi="Times New Roman"/>
                <w:sz w:val="21"/>
                <w:szCs w:val="21"/>
              </w:rPr>
            </w:pPr>
            <w:r>
              <w:rPr>
                <w:rFonts w:ascii="Times New Roman" w:hAnsi="Times New Roman"/>
                <w:sz w:val="21"/>
                <w:szCs w:val="21"/>
              </w:rPr>
              <w:t>序号</w:t>
            </w:r>
          </w:p>
        </w:tc>
        <w:tc>
          <w:tcPr>
            <w:tcW w:w="1152" w:type="dxa"/>
            <w:vAlign w:val="center"/>
          </w:tcPr>
          <w:p w14:paraId="322BB656">
            <w:pPr>
              <w:spacing w:line="400" w:lineRule="exact"/>
              <w:jc w:val="center"/>
              <w:rPr>
                <w:rFonts w:ascii="Times New Roman" w:hAnsi="Times New Roman"/>
                <w:sz w:val="21"/>
                <w:szCs w:val="21"/>
              </w:rPr>
            </w:pPr>
            <w:r>
              <w:rPr>
                <w:rFonts w:ascii="Times New Roman" w:hAnsi="Times New Roman"/>
                <w:b/>
                <w:bCs/>
                <w:sz w:val="21"/>
                <w:szCs w:val="21"/>
              </w:rPr>
              <w:t>报告标题</w:t>
            </w:r>
          </w:p>
        </w:tc>
        <w:tc>
          <w:tcPr>
            <w:tcW w:w="6024" w:type="dxa"/>
            <w:gridSpan w:val="5"/>
            <w:vAlign w:val="center"/>
          </w:tcPr>
          <w:p w14:paraId="51FECE91">
            <w:pPr>
              <w:spacing w:line="400" w:lineRule="exact"/>
              <w:jc w:val="center"/>
              <w:rPr>
                <w:rFonts w:ascii="Times New Roman" w:hAnsi="Times New Roman"/>
                <w:b/>
                <w:bCs/>
                <w:sz w:val="21"/>
                <w:szCs w:val="21"/>
              </w:rPr>
            </w:pPr>
            <w:r>
              <w:rPr>
                <w:rFonts w:ascii="Times New Roman" w:hAnsi="Times New Roman"/>
                <w:b/>
                <w:bCs/>
                <w:sz w:val="21"/>
                <w:szCs w:val="21"/>
              </w:rPr>
              <w:t>存在问题及修改建议</w:t>
            </w:r>
          </w:p>
        </w:tc>
        <w:tc>
          <w:tcPr>
            <w:tcW w:w="1165" w:type="dxa"/>
            <w:vAlign w:val="center"/>
          </w:tcPr>
          <w:p w14:paraId="37477BE6">
            <w:pPr>
              <w:spacing w:line="400" w:lineRule="exact"/>
              <w:jc w:val="center"/>
              <w:rPr>
                <w:rFonts w:ascii="Times New Roman" w:hAnsi="Times New Roman"/>
                <w:b/>
                <w:bCs/>
                <w:sz w:val="21"/>
                <w:szCs w:val="21"/>
              </w:rPr>
            </w:pPr>
            <w:r>
              <w:rPr>
                <w:rFonts w:ascii="Times New Roman" w:hAnsi="Times New Roman"/>
                <w:b/>
                <w:bCs/>
                <w:sz w:val="21"/>
                <w:szCs w:val="21"/>
              </w:rPr>
              <w:t>修改说明</w:t>
            </w:r>
          </w:p>
        </w:tc>
      </w:tr>
      <w:tr w14:paraId="29B9D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5" w:type="dxa"/>
            <w:vAlign w:val="center"/>
          </w:tcPr>
          <w:p w14:paraId="72D69925">
            <w:pPr>
              <w:numPr>
                <w:ilvl w:val="0"/>
                <w:numId w:val="0"/>
              </w:numPr>
              <w:ind w:left="425" w:leftChars="0" w:hanging="425" w:firstLineChars="0"/>
              <w:jc w:val="center"/>
              <w:rPr>
                <w:rFonts w:ascii="Times New Roman" w:hAnsi="Times New Roman"/>
                <w:sz w:val="21"/>
                <w:szCs w:val="21"/>
              </w:rPr>
            </w:pPr>
            <w:r>
              <w:rPr>
                <w:rFonts w:hint="default" w:ascii="Times New Roman" w:hAnsi="Times New Roman" w:eastAsia="宋体" w:cs="Times New Roman"/>
                <w:kern w:val="2"/>
                <w:sz w:val="21"/>
                <w:szCs w:val="21"/>
                <w:lang w:val="en-US" w:eastAsia="zh-CN" w:bidi="ar-SA"/>
              </w:rPr>
              <w:t>1.</w:t>
            </w:r>
          </w:p>
        </w:tc>
        <w:tc>
          <w:tcPr>
            <w:tcW w:w="1152" w:type="dxa"/>
            <w:vAlign w:val="center"/>
          </w:tcPr>
          <w:p w14:paraId="2DBE1F39">
            <w:pPr>
              <w:jc w:val="center"/>
              <w:rPr>
                <w:rFonts w:ascii="Times New Roman" w:hAnsi="Times New Roman"/>
                <w:sz w:val="21"/>
                <w:szCs w:val="21"/>
              </w:rPr>
            </w:pPr>
            <w:r>
              <w:rPr>
                <w:rFonts w:hint="eastAsia" w:ascii="Times New Roman" w:hAnsi="Times New Roman"/>
                <w:sz w:val="21"/>
                <w:szCs w:val="21"/>
              </w:rPr>
              <w:t>标题</w:t>
            </w:r>
          </w:p>
        </w:tc>
        <w:tc>
          <w:tcPr>
            <w:tcW w:w="6024" w:type="dxa"/>
            <w:gridSpan w:val="5"/>
            <w:vAlign w:val="center"/>
          </w:tcPr>
          <w:p w14:paraId="71C08E11">
            <w:pPr>
              <w:rPr>
                <w:rFonts w:ascii="Times New Roman" w:hAnsi="Times New Roman"/>
                <w:sz w:val="21"/>
                <w:szCs w:val="21"/>
              </w:rPr>
            </w:pPr>
            <w:r>
              <w:rPr>
                <w:rFonts w:ascii="Times New Roman" w:hAnsi="Times New Roman"/>
                <w:sz w:val="21"/>
                <w:szCs w:val="21"/>
              </w:rPr>
              <w:t>名称中是否有</w:t>
            </w:r>
            <w:r>
              <w:rPr>
                <w:rFonts w:hint="eastAsia" w:ascii="Times New Roman" w:hAnsi="Times New Roman"/>
                <w:sz w:val="21"/>
                <w:szCs w:val="21"/>
                <w:lang w:eastAsia="zh-CN"/>
              </w:rPr>
              <w:t>“</w:t>
            </w:r>
            <w:r>
              <w:rPr>
                <w:rFonts w:ascii="Times New Roman" w:hAnsi="Times New Roman"/>
                <w:sz w:val="21"/>
                <w:szCs w:val="21"/>
              </w:rPr>
              <w:t>新建项目”，核实完善</w:t>
            </w:r>
          </w:p>
        </w:tc>
        <w:tc>
          <w:tcPr>
            <w:tcW w:w="1182" w:type="dxa"/>
            <w:gridSpan w:val="2"/>
            <w:vAlign w:val="center"/>
          </w:tcPr>
          <w:p w14:paraId="03172382">
            <w:pPr>
              <w:jc w:val="center"/>
              <w:rPr>
                <w:rFonts w:ascii="Times New Roman" w:hAnsi="Times New Roman"/>
                <w:sz w:val="21"/>
                <w:szCs w:val="21"/>
              </w:rPr>
            </w:pPr>
            <w:r>
              <w:rPr>
                <w:rFonts w:ascii="Times New Roman" w:hAnsi="Times New Roman"/>
                <w:sz w:val="21"/>
                <w:szCs w:val="21"/>
              </w:rPr>
              <w:t>已修改</w:t>
            </w:r>
          </w:p>
        </w:tc>
      </w:tr>
      <w:tr w14:paraId="28F12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567" w:hRule="atLeast"/>
        </w:trPr>
        <w:tc>
          <w:tcPr>
            <w:tcW w:w="745" w:type="dxa"/>
            <w:vAlign w:val="center"/>
          </w:tcPr>
          <w:p w14:paraId="58E51C23">
            <w:pPr>
              <w:numPr>
                <w:ilvl w:val="0"/>
                <w:numId w:val="0"/>
              </w:numPr>
              <w:ind w:left="425" w:leftChars="0" w:hanging="425" w:firstLineChars="0"/>
              <w:jc w:val="center"/>
              <w:rPr>
                <w:rFonts w:ascii="Times New Roman" w:hAnsi="Times New Roman"/>
                <w:sz w:val="21"/>
                <w:szCs w:val="21"/>
              </w:rPr>
            </w:pPr>
            <w:r>
              <w:rPr>
                <w:rFonts w:hint="default" w:ascii="Times New Roman" w:hAnsi="Times New Roman" w:eastAsia="宋体" w:cs="Times New Roman"/>
                <w:kern w:val="2"/>
                <w:sz w:val="21"/>
                <w:szCs w:val="21"/>
                <w:lang w:val="en-US" w:eastAsia="zh-CN" w:bidi="ar-SA"/>
              </w:rPr>
              <w:t>2.</w:t>
            </w:r>
          </w:p>
        </w:tc>
        <w:tc>
          <w:tcPr>
            <w:tcW w:w="1152" w:type="dxa"/>
            <w:vAlign w:val="center"/>
          </w:tcPr>
          <w:p w14:paraId="68754D51">
            <w:pPr>
              <w:jc w:val="center"/>
              <w:rPr>
                <w:rFonts w:ascii="Times New Roman" w:hAnsi="Times New Roman"/>
                <w:sz w:val="21"/>
                <w:szCs w:val="21"/>
              </w:rPr>
            </w:pPr>
            <w:r>
              <w:rPr>
                <w:rFonts w:hint="eastAsia" w:ascii="Times New Roman" w:hAnsi="Times New Roman"/>
                <w:sz w:val="21"/>
                <w:szCs w:val="21"/>
              </w:rPr>
              <w:t>正文</w:t>
            </w:r>
          </w:p>
        </w:tc>
        <w:tc>
          <w:tcPr>
            <w:tcW w:w="6024" w:type="dxa"/>
            <w:gridSpan w:val="5"/>
            <w:vAlign w:val="center"/>
          </w:tcPr>
          <w:p w14:paraId="77241E20">
            <w:pPr>
              <w:rPr>
                <w:rFonts w:ascii="Times New Roman" w:hAnsi="Times New Roman"/>
                <w:sz w:val="21"/>
                <w:szCs w:val="21"/>
              </w:rPr>
            </w:pPr>
            <w:r>
              <w:rPr>
                <w:rFonts w:ascii="Times New Roman" w:hAnsi="Times New Roman"/>
                <w:sz w:val="21"/>
                <w:szCs w:val="21"/>
              </w:rPr>
              <w:t>P</w:t>
            </w:r>
            <w:r>
              <w:rPr>
                <w:rFonts w:ascii="Times New Roman" w:hAnsi="Times New Roman"/>
                <w:sz w:val="21"/>
                <w:szCs w:val="21"/>
                <w:vertAlign w:val="subscript"/>
              </w:rPr>
              <w:t>5</w:t>
            </w:r>
            <w:r>
              <w:rPr>
                <w:rFonts w:hint="eastAsia" w:ascii="Times New Roman" w:hAnsi="Times New Roman"/>
                <w:sz w:val="21"/>
                <w:szCs w:val="21"/>
              </w:rPr>
              <w:t>——</w:t>
            </w:r>
            <w:r>
              <w:rPr>
                <w:rFonts w:hint="eastAsia" w:ascii="Times New Roman" w:hAnsi="Times New Roman"/>
                <w:sz w:val="21"/>
                <w:szCs w:val="21"/>
                <w:vertAlign w:val="subscript"/>
              </w:rPr>
              <w:t>：</w:t>
            </w:r>
            <w:r>
              <w:rPr>
                <w:rFonts w:ascii="Times New Roman" w:hAnsi="Times New Roman"/>
                <w:sz w:val="21"/>
                <w:szCs w:val="21"/>
              </w:rPr>
              <w:t>2.1.1</w:t>
            </w:r>
            <w:r>
              <w:rPr>
                <w:rFonts w:hint="eastAsia" w:ascii="Times New Roman" w:hAnsi="Times New Roman"/>
                <w:sz w:val="21"/>
                <w:szCs w:val="21"/>
              </w:rPr>
              <w:t>“二”</w:t>
            </w:r>
            <w:r>
              <w:rPr>
                <w:rFonts w:ascii="Times New Roman" w:hAnsi="Times New Roman"/>
                <w:sz w:val="21"/>
                <w:szCs w:val="21"/>
              </w:rPr>
              <w:t>中缺序号7.核实是否漏项</w:t>
            </w:r>
          </w:p>
        </w:tc>
        <w:tc>
          <w:tcPr>
            <w:tcW w:w="1165" w:type="dxa"/>
            <w:vAlign w:val="center"/>
          </w:tcPr>
          <w:p w14:paraId="3FA49B93">
            <w:pPr>
              <w:jc w:val="center"/>
              <w:rPr>
                <w:rFonts w:ascii="Times New Roman" w:hAnsi="Times New Roman"/>
                <w:sz w:val="21"/>
                <w:szCs w:val="21"/>
              </w:rPr>
            </w:pPr>
            <w:r>
              <w:rPr>
                <w:rFonts w:ascii="Times New Roman" w:hAnsi="Times New Roman"/>
                <w:sz w:val="21"/>
                <w:szCs w:val="21"/>
              </w:rPr>
              <w:t>已修改</w:t>
            </w:r>
          </w:p>
        </w:tc>
      </w:tr>
      <w:tr w14:paraId="4C423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567" w:hRule="atLeast"/>
        </w:trPr>
        <w:tc>
          <w:tcPr>
            <w:tcW w:w="745" w:type="dxa"/>
            <w:vAlign w:val="center"/>
          </w:tcPr>
          <w:p w14:paraId="46EE968B">
            <w:pPr>
              <w:numPr>
                <w:ilvl w:val="0"/>
                <w:numId w:val="0"/>
              </w:numPr>
              <w:ind w:left="425" w:leftChars="0" w:hanging="425" w:firstLineChars="0"/>
              <w:jc w:val="center"/>
              <w:rPr>
                <w:rFonts w:ascii="Times New Roman" w:hAnsi="Times New Roman"/>
                <w:sz w:val="21"/>
                <w:szCs w:val="21"/>
              </w:rPr>
            </w:pPr>
            <w:r>
              <w:rPr>
                <w:rFonts w:hint="default" w:ascii="Times New Roman" w:hAnsi="Times New Roman" w:eastAsia="宋体" w:cs="Times New Roman"/>
                <w:kern w:val="2"/>
                <w:sz w:val="21"/>
                <w:szCs w:val="21"/>
                <w:lang w:val="en-US" w:eastAsia="zh-CN" w:bidi="ar-SA"/>
              </w:rPr>
              <w:t>3.</w:t>
            </w:r>
          </w:p>
        </w:tc>
        <w:tc>
          <w:tcPr>
            <w:tcW w:w="1152" w:type="dxa"/>
            <w:vAlign w:val="center"/>
          </w:tcPr>
          <w:p w14:paraId="4A121C4D">
            <w:pPr>
              <w:jc w:val="center"/>
              <w:rPr>
                <w:rFonts w:ascii="Times New Roman" w:hAnsi="Times New Roman"/>
                <w:sz w:val="21"/>
                <w:szCs w:val="21"/>
              </w:rPr>
            </w:pPr>
            <w:r>
              <w:rPr>
                <w:rFonts w:hint="eastAsia" w:ascii="Times New Roman" w:hAnsi="Times New Roman"/>
                <w:sz w:val="21"/>
                <w:szCs w:val="21"/>
              </w:rPr>
              <w:t>正文</w:t>
            </w:r>
          </w:p>
        </w:tc>
        <w:tc>
          <w:tcPr>
            <w:tcW w:w="6024" w:type="dxa"/>
            <w:gridSpan w:val="5"/>
            <w:vAlign w:val="center"/>
          </w:tcPr>
          <w:p w14:paraId="33D48C97">
            <w:pPr>
              <w:rPr>
                <w:rFonts w:ascii="Times New Roman" w:hAnsi="Times New Roman"/>
                <w:sz w:val="21"/>
                <w:szCs w:val="21"/>
              </w:rPr>
            </w:pPr>
            <w:r>
              <w:rPr>
                <w:rFonts w:ascii="Times New Roman" w:hAnsi="Times New Roman"/>
                <w:sz w:val="21"/>
                <w:szCs w:val="21"/>
              </w:rPr>
              <w:t>P</w:t>
            </w:r>
            <w:r>
              <w:rPr>
                <w:rFonts w:hint="eastAsia" w:ascii="Times New Roman" w:hAnsi="Times New Roman"/>
                <w:sz w:val="21"/>
                <w:szCs w:val="21"/>
                <w:vertAlign w:val="subscript"/>
              </w:rPr>
              <w:t>30</w:t>
            </w:r>
            <w:r>
              <w:rPr>
                <w:rFonts w:hint="eastAsia" w:ascii="Times New Roman" w:hAnsi="Times New Roman"/>
                <w:sz w:val="21"/>
                <w:szCs w:val="21"/>
                <w:vertAlign w:val="subscript"/>
                <w:lang w:eastAsia="zh-CN"/>
              </w:rPr>
              <w:t>:</w:t>
            </w:r>
            <w:r>
              <w:rPr>
                <w:rFonts w:ascii="Times New Roman" w:hAnsi="Times New Roman"/>
                <w:sz w:val="21"/>
                <w:szCs w:val="21"/>
              </w:rPr>
              <w:t>2.10.1中</w:t>
            </w:r>
            <w:r>
              <w:rPr>
                <w:rFonts w:hint="eastAsia" w:ascii="Times New Roman" w:hAnsi="Times New Roman"/>
                <w:sz w:val="21"/>
                <w:szCs w:val="21"/>
              </w:rPr>
              <w:t>“一”</w:t>
            </w:r>
            <w:r>
              <w:rPr>
                <w:rFonts w:ascii="Times New Roman" w:hAnsi="Times New Roman"/>
                <w:sz w:val="21"/>
                <w:szCs w:val="21"/>
              </w:rPr>
              <w:t>补充视频有多少个</w:t>
            </w:r>
            <w:r>
              <w:rPr>
                <w:rFonts w:hint="eastAsia" w:ascii="Times New Roman" w:hAnsi="Times New Roman"/>
                <w:sz w:val="21"/>
                <w:szCs w:val="21"/>
                <w:lang w:eastAsia="zh-CN"/>
              </w:rPr>
              <w:t>？（</w:t>
            </w:r>
            <w:r>
              <w:rPr>
                <w:rFonts w:ascii="Times New Roman" w:hAnsi="Times New Roman"/>
                <w:sz w:val="21"/>
                <w:szCs w:val="21"/>
              </w:rPr>
              <w:t>是</w:t>
            </w:r>
            <w:r>
              <w:rPr>
                <w:rFonts w:hint="eastAsia" w:ascii="Times New Roman" w:hAnsi="Times New Roman"/>
                <w:sz w:val="21"/>
                <w:szCs w:val="21"/>
              </w:rPr>
              <w:t>否</w:t>
            </w:r>
            <w:r>
              <w:rPr>
                <w:rFonts w:hint="eastAsia" w:ascii="Times New Roman" w:hAnsi="Times New Roman"/>
                <w:sz w:val="21"/>
                <w:szCs w:val="21"/>
                <w:lang w:eastAsia="zh-CN"/>
              </w:rPr>
              <w:t>全覆盖）</w:t>
            </w:r>
            <w:r>
              <w:rPr>
                <w:rFonts w:ascii="Times New Roman" w:hAnsi="Times New Roman"/>
                <w:sz w:val="21"/>
                <w:szCs w:val="21"/>
              </w:rPr>
              <w:t>.表中19个</w:t>
            </w:r>
            <w:r>
              <w:rPr>
                <w:rFonts w:hint="eastAsia" w:ascii="Times New Roman" w:hAnsi="Times New Roman"/>
                <w:sz w:val="21"/>
                <w:szCs w:val="21"/>
              </w:rPr>
              <w:t>，现场图片已修改；</w:t>
            </w:r>
          </w:p>
        </w:tc>
        <w:tc>
          <w:tcPr>
            <w:tcW w:w="1165" w:type="dxa"/>
            <w:vAlign w:val="center"/>
          </w:tcPr>
          <w:p w14:paraId="7C2255CB">
            <w:pPr>
              <w:jc w:val="center"/>
              <w:rPr>
                <w:rFonts w:ascii="Times New Roman" w:hAnsi="Times New Roman"/>
                <w:sz w:val="21"/>
                <w:szCs w:val="21"/>
              </w:rPr>
            </w:pPr>
            <w:r>
              <w:rPr>
                <w:rFonts w:ascii="Times New Roman" w:hAnsi="Times New Roman"/>
                <w:sz w:val="21"/>
                <w:szCs w:val="21"/>
              </w:rPr>
              <w:t>已修改</w:t>
            </w:r>
          </w:p>
        </w:tc>
      </w:tr>
      <w:tr w14:paraId="5C60C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567" w:hRule="atLeast"/>
        </w:trPr>
        <w:tc>
          <w:tcPr>
            <w:tcW w:w="745" w:type="dxa"/>
            <w:vAlign w:val="center"/>
          </w:tcPr>
          <w:p w14:paraId="244D1218">
            <w:pPr>
              <w:numPr>
                <w:ilvl w:val="0"/>
                <w:numId w:val="0"/>
              </w:numPr>
              <w:ind w:left="425" w:leftChars="0" w:hanging="425" w:firstLineChars="0"/>
              <w:jc w:val="center"/>
              <w:rPr>
                <w:rFonts w:ascii="Times New Roman" w:hAnsi="Times New Roman"/>
                <w:sz w:val="21"/>
                <w:szCs w:val="21"/>
              </w:rPr>
            </w:pPr>
            <w:r>
              <w:rPr>
                <w:rFonts w:hint="default" w:ascii="Times New Roman" w:hAnsi="Times New Roman" w:eastAsia="宋体" w:cs="Times New Roman"/>
                <w:kern w:val="2"/>
                <w:sz w:val="21"/>
                <w:szCs w:val="21"/>
                <w:lang w:val="en-US" w:eastAsia="zh-CN" w:bidi="ar-SA"/>
              </w:rPr>
              <w:t>4.</w:t>
            </w:r>
          </w:p>
        </w:tc>
        <w:tc>
          <w:tcPr>
            <w:tcW w:w="1152" w:type="dxa"/>
            <w:vAlign w:val="center"/>
          </w:tcPr>
          <w:p w14:paraId="3BBBFA63">
            <w:pPr>
              <w:jc w:val="center"/>
              <w:rPr>
                <w:rFonts w:ascii="Times New Roman" w:hAnsi="Times New Roman"/>
                <w:sz w:val="21"/>
                <w:szCs w:val="21"/>
              </w:rPr>
            </w:pPr>
            <w:r>
              <w:rPr>
                <w:rFonts w:hint="eastAsia" w:ascii="Times New Roman" w:hAnsi="Times New Roman"/>
                <w:sz w:val="21"/>
                <w:szCs w:val="21"/>
              </w:rPr>
              <w:t>正</w:t>
            </w:r>
            <w:r>
              <w:rPr>
                <w:rFonts w:ascii="Times New Roman" w:hAnsi="Times New Roman"/>
                <w:sz w:val="21"/>
                <w:szCs w:val="21"/>
              </w:rPr>
              <w:t>文</w:t>
            </w:r>
          </w:p>
        </w:tc>
        <w:tc>
          <w:tcPr>
            <w:tcW w:w="6024" w:type="dxa"/>
            <w:gridSpan w:val="5"/>
            <w:vAlign w:val="center"/>
          </w:tcPr>
          <w:p w14:paraId="35816F5F">
            <w:pPr>
              <w:rPr>
                <w:rFonts w:ascii="Times New Roman" w:hAnsi="Times New Roman"/>
                <w:sz w:val="21"/>
                <w:szCs w:val="21"/>
              </w:rPr>
            </w:pPr>
            <w:r>
              <w:rPr>
                <w:rFonts w:ascii="Times New Roman" w:hAnsi="Times New Roman"/>
                <w:sz w:val="21"/>
                <w:szCs w:val="21"/>
              </w:rPr>
              <w:t>P</w:t>
            </w:r>
            <w:r>
              <w:rPr>
                <w:rFonts w:ascii="Times New Roman" w:hAnsi="Times New Roman"/>
                <w:sz w:val="21"/>
                <w:szCs w:val="21"/>
                <w:vertAlign w:val="subscript"/>
              </w:rPr>
              <w:t>38</w:t>
            </w:r>
            <w:r>
              <w:rPr>
                <w:rFonts w:hint="eastAsia" w:ascii="Times New Roman" w:hAnsi="Times New Roman"/>
                <w:sz w:val="21"/>
                <w:szCs w:val="21"/>
              </w:rPr>
              <w:t>——</w:t>
            </w:r>
            <w:r>
              <w:rPr>
                <w:rFonts w:ascii="Times New Roman" w:hAnsi="Times New Roman"/>
                <w:sz w:val="21"/>
                <w:szCs w:val="21"/>
              </w:rPr>
              <w:t>2.14中补充安全资金点点投资的比例</w:t>
            </w:r>
            <w:r>
              <w:rPr>
                <w:rFonts w:hint="eastAsia" w:ascii="Times New Roman" w:hAnsi="Times New Roman"/>
                <w:sz w:val="21"/>
                <w:szCs w:val="21"/>
                <w:lang w:eastAsia="zh-CN"/>
              </w:rPr>
              <w:t>？</w:t>
            </w:r>
            <w:r>
              <w:rPr>
                <w:rFonts w:ascii="Times New Roman" w:hAnsi="Times New Roman"/>
                <w:sz w:val="21"/>
                <w:szCs w:val="21"/>
              </w:rPr>
              <w:t>完善</w:t>
            </w:r>
          </w:p>
        </w:tc>
        <w:tc>
          <w:tcPr>
            <w:tcW w:w="1165" w:type="dxa"/>
            <w:vAlign w:val="center"/>
          </w:tcPr>
          <w:p w14:paraId="419A6D52">
            <w:pPr>
              <w:jc w:val="center"/>
              <w:rPr>
                <w:rFonts w:ascii="Times New Roman" w:hAnsi="Times New Roman"/>
                <w:sz w:val="21"/>
                <w:szCs w:val="21"/>
              </w:rPr>
            </w:pPr>
            <w:r>
              <w:rPr>
                <w:rFonts w:ascii="Times New Roman" w:hAnsi="Times New Roman"/>
                <w:sz w:val="21"/>
                <w:szCs w:val="21"/>
              </w:rPr>
              <w:t>已修改</w:t>
            </w:r>
          </w:p>
        </w:tc>
      </w:tr>
      <w:tr w14:paraId="788E3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567" w:hRule="atLeast"/>
        </w:trPr>
        <w:tc>
          <w:tcPr>
            <w:tcW w:w="745" w:type="dxa"/>
            <w:vAlign w:val="center"/>
          </w:tcPr>
          <w:p w14:paraId="0892A2BF">
            <w:pPr>
              <w:numPr>
                <w:ilvl w:val="0"/>
                <w:numId w:val="0"/>
              </w:numPr>
              <w:ind w:left="425" w:leftChars="0" w:hanging="425" w:firstLineChars="0"/>
              <w:jc w:val="center"/>
              <w:rPr>
                <w:rFonts w:ascii="Times New Roman" w:hAnsi="Times New Roman"/>
                <w:sz w:val="21"/>
                <w:szCs w:val="21"/>
              </w:rPr>
            </w:pPr>
            <w:r>
              <w:rPr>
                <w:rFonts w:hint="default" w:ascii="Times New Roman" w:hAnsi="Times New Roman" w:eastAsia="宋体" w:cs="Times New Roman"/>
                <w:kern w:val="2"/>
                <w:sz w:val="21"/>
                <w:szCs w:val="21"/>
                <w:lang w:val="en-US" w:eastAsia="zh-CN" w:bidi="ar-SA"/>
              </w:rPr>
              <w:t>5.</w:t>
            </w:r>
          </w:p>
        </w:tc>
        <w:tc>
          <w:tcPr>
            <w:tcW w:w="1152" w:type="dxa"/>
            <w:vAlign w:val="center"/>
          </w:tcPr>
          <w:p w14:paraId="7C7A351A">
            <w:pPr>
              <w:jc w:val="center"/>
              <w:rPr>
                <w:rFonts w:ascii="Times New Roman" w:hAnsi="Times New Roman"/>
                <w:sz w:val="21"/>
                <w:szCs w:val="21"/>
              </w:rPr>
            </w:pPr>
            <w:r>
              <w:rPr>
                <w:rFonts w:hint="eastAsia" w:ascii="Times New Roman" w:hAnsi="Times New Roman"/>
                <w:sz w:val="21"/>
                <w:szCs w:val="21"/>
              </w:rPr>
              <w:t>正文</w:t>
            </w:r>
          </w:p>
        </w:tc>
        <w:tc>
          <w:tcPr>
            <w:tcW w:w="6024" w:type="dxa"/>
            <w:gridSpan w:val="5"/>
            <w:vAlign w:val="center"/>
          </w:tcPr>
          <w:p w14:paraId="77541DBA">
            <w:pPr>
              <w:rPr>
                <w:rFonts w:ascii="Times New Roman" w:hAnsi="Times New Roman"/>
                <w:sz w:val="21"/>
                <w:szCs w:val="21"/>
              </w:rPr>
            </w:pPr>
            <w:r>
              <w:rPr>
                <w:rFonts w:ascii="Times New Roman" w:hAnsi="Times New Roman"/>
                <w:sz w:val="21"/>
                <w:szCs w:val="21"/>
              </w:rPr>
              <w:t>P</w:t>
            </w:r>
            <w:r>
              <w:rPr>
                <w:rFonts w:hint="eastAsia" w:ascii="Times New Roman" w:hAnsi="Times New Roman"/>
                <w:sz w:val="21"/>
                <w:szCs w:val="21"/>
                <w:vertAlign w:val="subscript"/>
              </w:rPr>
              <w:t>51</w:t>
            </w:r>
            <w:r>
              <w:rPr>
                <w:rFonts w:hint="eastAsia" w:ascii="Times New Roman" w:hAnsi="Times New Roman"/>
                <w:sz w:val="21"/>
                <w:szCs w:val="21"/>
              </w:rPr>
              <w:t>——“4.5”</w:t>
            </w:r>
            <w:r>
              <w:rPr>
                <w:rFonts w:ascii="Times New Roman" w:hAnsi="Times New Roman"/>
                <w:sz w:val="21"/>
                <w:szCs w:val="21"/>
              </w:rPr>
              <w:t>的</w:t>
            </w:r>
            <w:r>
              <w:rPr>
                <w:rFonts w:hint="eastAsia" w:ascii="Times New Roman" w:hAnsi="Times New Roman"/>
                <w:sz w:val="21"/>
                <w:szCs w:val="21"/>
              </w:rPr>
              <w:t>五个</w:t>
            </w:r>
            <w:r>
              <w:rPr>
                <w:rFonts w:ascii="Times New Roman" w:hAnsi="Times New Roman"/>
                <w:sz w:val="21"/>
                <w:szCs w:val="21"/>
              </w:rPr>
              <w:t>单元与P</w:t>
            </w:r>
            <w:r>
              <w:rPr>
                <w:rFonts w:ascii="Times New Roman" w:hAnsi="Times New Roman"/>
                <w:sz w:val="21"/>
                <w:szCs w:val="21"/>
                <w:vertAlign w:val="subscript"/>
              </w:rPr>
              <w:t>49</w:t>
            </w:r>
            <w:r>
              <w:rPr>
                <w:rFonts w:ascii="Times New Roman" w:hAnsi="Times New Roman"/>
                <w:sz w:val="21"/>
                <w:szCs w:val="21"/>
              </w:rPr>
              <w:t>的</w:t>
            </w:r>
            <w:r>
              <w:rPr>
                <w:rFonts w:hint="eastAsia" w:ascii="Times New Roman" w:hAnsi="Times New Roman"/>
                <w:sz w:val="21"/>
                <w:szCs w:val="21"/>
              </w:rPr>
              <w:t>“</w:t>
            </w:r>
            <w:r>
              <w:rPr>
                <w:rFonts w:ascii="Times New Roman" w:hAnsi="Times New Roman"/>
                <w:sz w:val="21"/>
                <w:szCs w:val="21"/>
              </w:rPr>
              <w:t>4.</w:t>
            </w:r>
            <w:r>
              <w:rPr>
                <w:rFonts w:hint="eastAsia" w:ascii="Times New Roman" w:hAnsi="Times New Roman"/>
                <w:sz w:val="21"/>
                <w:szCs w:val="21"/>
              </w:rPr>
              <w:t>2.2”</w:t>
            </w:r>
            <w:r>
              <w:rPr>
                <w:rFonts w:ascii="Times New Roman" w:hAnsi="Times New Roman"/>
                <w:sz w:val="21"/>
                <w:szCs w:val="21"/>
              </w:rPr>
              <w:t>六个单元未统一</w:t>
            </w:r>
            <w:r>
              <w:rPr>
                <w:rFonts w:hint="eastAsia" w:ascii="Times New Roman" w:hAnsi="Times New Roman"/>
                <w:sz w:val="21"/>
                <w:szCs w:val="21"/>
              </w:rPr>
              <w:t>，</w:t>
            </w:r>
            <w:r>
              <w:rPr>
                <w:rFonts w:ascii="Times New Roman" w:hAnsi="Times New Roman"/>
                <w:sz w:val="21"/>
                <w:szCs w:val="21"/>
              </w:rPr>
              <w:t>修改</w:t>
            </w:r>
          </w:p>
        </w:tc>
        <w:tc>
          <w:tcPr>
            <w:tcW w:w="1165" w:type="dxa"/>
            <w:vAlign w:val="center"/>
          </w:tcPr>
          <w:p w14:paraId="71056F5D">
            <w:pPr>
              <w:jc w:val="center"/>
              <w:rPr>
                <w:rFonts w:ascii="Times New Roman" w:hAnsi="Times New Roman"/>
                <w:sz w:val="21"/>
                <w:szCs w:val="21"/>
              </w:rPr>
            </w:pPr>
            <w:r>
              <w:rPr>
                <w:rFonts w:ascii="Times New Roman" w:hAnsi="Times New Roman"/>
                <w:sz w:val="21"/>
                <w:szCs w:val="21"/>
              </w:rPr>
              <w:t>已修改</w:t>
            </w:r>
          </w:p>
        </w:tc>
      </w:tr>
      <w:tr w14:paraId="72D45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567" w:hRule="atLeast"/>
        </w:trPr>
        <w:tc>
          <w:tcPr>
            <w:tcW w:w="745" w:type="dxa"/>
            <w:vAlign w:val="center"/>
          </w:tcPr>
          <w:p w14:paraId="035F44AA">
            <w:pPr>
              <w:numPr>
                <w:ilvl w:val="0"/>
                <w:numId w:val="0"/>
              </w:numPr>
              <w:ind w:left="425" w:leftChars="0" w:hanging="425" w:firstLineChars="0"/>
              <w:jc w:val="center"/>
              <w:rPr>
                <w:rFonts w:ascii="Times New Roman" w:hAnsi="Times New Roman"/>
                <w:sz w:val="21"/>
                <w:szCs w:val="21"/>
              </w:rPr>
            </w:pPr>
            <w:r>
              <w:rPr>
                <w:rFonts w:hint="default" w:ascii="Times New Roman" w:hAnsi="Times New Roman" w:eastAsia="宋体" w:cs="Times New Roman"/>
                <w:kern w:val="2"/>
                <w:sz w:val="21"/>
                <w:szCs w:val="21"/>
                <w:lang w:val="en-US" w:eastAsia="zh-CN" w:bidi="ar-SA"/>
              </w:rPr>
              <w:t>6.</w:t>
            </w:r>
          </w:p>
        </w:tc>
        <w:tc>
          <w:tcPr>
            <w:tcW w:w="1152" w:type="dxa"/>
            <w:vAlign w:val="center"/>
          </w:tcPr>
          <w:p w14:paraId="78D9D325">
            <w:pPr>
              <w:jc w:val="center"/>
              <w:rPr>
                <w:rFonts w:ascii="Times New Roman" w:hAnsi="Times New Roman"/>
                <w:sz w:val="21"/>
                <w:szCs w:val="21"/>
              </w:rPr>
            </w:pPr>
            <w:r>
              <w:rPr>
                <w:rFonts w:hint="eastAsia" w:ascii="Times New Roman" w:hAnsi="Times New Roman"/>
                <w:sz w:val="21"/>
                <w:szCs w:val="21"/>
              </w:rPr>
              <w:t>正文</w:t>
            </w:r>
          </w:p>
        </w:tc>
        <w:tc>
          <w:tcPr>
            <w:tcW w:w="6024" w:type="dxa"/>
            <w:gridSpan w:val="5"/>
            <w:vAlign w:val="center"/>
          </w:tcPr>
          <w:p w14:paraId="578624C8">
            <w:pPr>
              <w:jc w:val="center"/>
              <w:rPr>
                <w:rFonts w:ascii="Times New Roman" w:hAnsi="Times New Roman"/>
                <w:sz w:val="21"/>
                <w:szCs w:val="21"/>
              </w:rPr>
            </w:pPr>
            <w:r>
              <w:rPr>
                <w:rFonts w:ascii="Times New Roman" w:hAnsi="Times New Roman"/>
                <w:sz w:val="21"/>
                <w:szCs w:val="21"/>
              </w:rPr>
              <w:t>P</w:t>
            </w:r>
            <w:r>
              <w:rPr>
                <w:rFonts w:ascii="Times New Roman" w:hAnsi="Times New Roman"/>
                <w:sz w:val="21"/>
                <w:szCs w:val="21"/>
                <w:vertAlign w:val="subscript"/>
              </w:rPr>
              <w:t>1</w:t>
            </w:r>
            <w:r>
              <w:rPr>
                <w:rFonts w:hint="eastAsia" w:ascii="Times New Roman" w:hAnsi="Times New Roman"/>
                <w:sz w:val="21"/>
                <w:szCs w:val="21"/>
                <w:vertAlign w:val="subscript"/>
              </w:rPr>
              <w:t xml:space="preserve">13 </w:t>
            </w:r>
            <w:r>
              <w:rPr>
                <w:rFonts w:hint="eastAsia" w:ascii="Times New Roman" w:hAnsi="Times New Roman"/>
                <w:sz w:val="21"/>
                <w:szCs w:val="21"/>
              </w:rPr>
              <w:t xml:space="preserve">—— </w:t>
            </w:r>
            <w:r>
              <w:rPr>
                <w:rFonts w:ascii="Times New Roman" w:hAnsi="Times New Roman"/>
                <w:sz w:val="21"/>
                <w:szCs w:val="21"/>
              </w:rPr>
              <w:t>8.5的评价单元</w:t>
            </w:r>
            <w:r>
              <w:rPr>
                <w:rFonts w:hint="eastAsia" w:ascii="Times New Roman" w:hAnsi="Times New Roman"/>
                <w:sz w:val="21"/>
                <w:szCs w:val="21"/>
              </w:rPr>
              <w:t>评价结论</w:t>
            </w:r>
            <w:r>
              <w:rPr>
                <w:rFonts w:ascii="Times New Roman" w:hAnsi="Times New Roman"/>
                <w:sz w:val="21"/>
                <w:szCs w:val="21"/>
              </w:rPr>
              <w:t>修改为黑体</w:t>
            </w:r>
            <w:r>
              <w:rPr>
                <w:rFonts w:hint="eastAsia" w:ascii="Times New Roman" w:hAnsi="Times New Roman"/>
                <w:sz w:val="21"/>
                <w:szCs w:val="21"/>
              </w:rPr>
              <w:t>字</w:t>
            </w:r>
            <w:r>
              <w:rPr>
                <w:rFonts w:hint="eastAsia" w:ascii="Times New Roman" w:hAnsi="Times New Roman"/>
                <w:sz w:val="21"/>
                <w:szCs w:val="21"/>
                <w:lang w:eastAsia="zh-CN"/>
              </w:rPr>
              <w:t>，</w:t>
            </w:r>
            <w:r>
              <w:rPr>
                <w:rFonts w:ascii="Times New Roman" w:hAnsi="Times New Roman"/>
                <w:sz w:val="21"/>
                <w:szCs w:val="21"/>
              </w:rPr>
              <w:t>修改完善</w:t>
            </w:r>
          </w:p>
        </w:tc>
        <w:tc>
          <w:tcPr>
            <w:tcW w:w="1165" w:type="dxa"/>
            <w:vAlign w:val="center"/>
          </w:tcPr>
          <w:p w14:paraId="503DEDB0">
            <w:pPr>
              <w:jc w:val="center"/>
              <w:rPr>
                <w:rFonts w:ascii="Times New Roman" w:hAnsi="Times New Roman"/>
                <w:sz w:val="21"/>
                <w:szCs w:val="21"/>
              </w:rPr>
            </w:pPr>
            <w:r>
              <w:rPr>
                <w:rFonts w:ascii="Times New Roman" w:hAnsi="Times New Roman"/>
                <w:sz w:val="21"/>
                <w:szCs w:val="21"/>
              </w:rPr>
              <w:t>已修改</w:t>
            </w:r>
          </w:p>
        </w:tc>
      </w:tr>
      <w:tr w14:paraId="6C351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567" w:hRule="atLeast"/>
        </w:trPr>
        <w:tc>
          <w:tcPr>
            <w:tcW w:w="745" w:type="dxa"/>
            <w:vAlign w:val="center"/>
          </w:tcPr>
          <w:p w14:paraId="57C2FF17">
            <w:pPr>
              <w:numPr>
                <w:ilvl w:val="0"/>
                <w:numId w:val="0"/>
              </w:numPr>
              <w:ind w:left="425" w:leftChars="0" w:hanging="425" w:firstLineChars="0"/>
              <w:jc w:val="center"/>
              <w:rPr>
                <w:rFonts w:ascii="Times New Roman" w:hAnsi="Times New Roman"/>
                <w:sz w:val="21"/>
                <w:szCs w:val="21"/>
              </w:rPr>
            </w:pPr>
            <w:r>
              <w:rPr>
                <w:rFonts w:hint="default" w:ascii="Times New Roman" w:hAnsi="Times New Roman" w:eastAsia="宋体" w:cs="Times New Roman"/>
                <w:kern w:val="2"/>
                <w:sz w:val="21"/>
                <w:szCs w:val="21"/>
                <w:lang w:val="en-US" w:eastAsia="zh-CN" w:bidi="ar-SA"/>
              </w:rPr>
              <w:t>7.</w:t>
            </w:r>
          </w:p>
        </w:tc>
        <w:tc>
          <w:tcPr>
            <w:tcW w:w="1152" w:type="dxa"/>
            <w:vAlign w:val="center"/>
          </w:tcPr>
          <w:p w14:paraId="6EC1079E">
            <w:pPr>
              <w:jc w:val="center"/>
              <w:rPr>
                <w:rFonts w:ascii="Times New Roman" w:hAnsi="Times New Roman"/>
                <w:sz w:val="21"/>
                <w:szCs w:val="21"/>
              </w:rPr>
            </w:pPr>
            <w:r>
              <w:rPr>
                <w:rFonts w:hint="eastAsia" w:ascii="Times New Roman" w:hAnsi="Times New Roman"/>
                <w:sz w:val="21"/>
                <w:szCs w:val="21"/>
              </w:rPr>
              <w:t>附件1</w:t>
            </w:r>
          </w:p>
        </w:tc>
        <w:tc>
          <w:tcPr>
            <w:tcW w:w="6024" w:type="dxa"/>
            <w:gridSpan w:val="5"/>
            <w:vAlign w:val="center"/>
          </w:tcPr>
          <w:p w14:paraId="7E4E38AC">
            <w:pPr>
              <w:jc w:val="center"/>
              <w:rPr>
                <w:rFonts w:hint="eastAsia" w:ascii="Times New Roman" w:hAnsi="Times New Roman" w:eastAsia="宋体"/>
                <w:sz w:val="21"/>
                <w:szCs w:val="21"/>
                <w:lang w:eastAsia="zh-CN"/>
              </w:rPr>
            </w:pPr>
            <w:r>
              <w:rPr>
                <w:rFonts w:ascii="Times New Roman" w:hAnsi="Times New Roman"/>
                <w:sz w:val="21"/>
                <w:szCs w:val="21"/>
              </w:rPr>
              <w:t>P</w:t>
            </w:r>
            <w:r>
              <w:rPr>
                <w:rFonts w:hint="eastAsia" w:ascii="Times New Roman" w:hAnsi="Times New Roman"/>
                <w:sz w:val="21"/>
                <w:szCs w:val="21"/>
                <w:vertAlign w:val="subscript"/>
              </w:rPr>
              <w:t xml:space="preserve">8 </w:t>
            </w:r>
            <w:r>
              <w:rPr>
                <w:rFonts w:hint="eastAsia" w:ascii="Times New Roman" w:hAnsi="Times New Roman"/>
                <w:sz w:val="21"/>
                <w:szCs w:val="21"/>
              </w:rPr>
              <w:t>——附件1.3使用</w:t>
            </w:r>
            <w:r>
              <w:rPr>
                <w:rFonts w:hint="eastAsia" w:ascii="Times New Roman" w:hAnsi="Times New Roman"/>
                <w:sz w:val="21"/>
                <w:szCs w:val="21"/>
                <w:lang w:eastAsia="zh-CN"/>
              </w:rPr>
              <w:t>《生产安全事故分类与编码》（GB6441-2025）</w:t>
            </w:r>
            <w:r>
              <w:rPr>
                <w:rFonts w:hint="eastAsia" w:ascii="Times New Roman" w:hAnsi="Times New Roman"/>
                <w:sz w:val="21"/>
                <w:szCs w:val="21"/>
              </w:rPr>
              <w:t>“那么分类与编码应按27类来编写”</w:t>
            </w:r>
            <w:r>
              <w:rPr>
                <w:rFonts w:hint="eastAsia" w:ascii="Times New Roman" w:hAnsi="Times New Roman"/>
                <w:sz w:val="21"/>
                <w:szCs w:val="21"/>
                <w:lang w:eastAsia="zh-CN"/>
              </w:rPr>
              <w:t>；</w:t>
            </w:r>
          </w:p>
        </w:tc>
        <w:tc>
          <w:tcPr>
            <w:tcW w:w="1165" w:type="dxa"/>
            <w:vAlign w:val="center"/>
          </w:tcPr>
          <w:p w14:paraId="19E11D7E">
            <w:pPr>
              <w:jc w:val="center"/>
              <w:rPr>
                <w:rFonts w:ascii="Times New Roman" w:hAnsi="Times New Roman"/>
                <w:sz w:val="21"/>
                <w:szCs w:val="21"/>
              </w:rPr>
            </w:pPr>
            <w:r>
              <w:rPr>
                <w:rFonts w:ascii="Times New Roman" w:hAnsi="Times New Roman"/>
                <w:sz w:val="21"/>
                <w:szCs w:val="21"/>
              </w:rPr>
              <w:t>已修改</w:t>
            </w:r>
          </w:p>
        </w:tc>
      </w:tr>
      <w:tr w14:paraId="6AE6A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567" w:hRule="atLeast"/>
        </w:trPr>
        <w:tc>
          <w:tcPr>
            <w:tcW w:w="745" w:type="dxa"/>
            <w:vAlign w:val="center"/>
          </w:tcPr>
          <w:p w14:paraId="4C29D6AE">
            <w:pPr>
              <w:numPr>
                <w:ilvl w:val="0"/>
                <w:numId w:val="0"/>
              </w:numPr>
              <w:ind w:left="425" w:leftChars="0" w:hanging="425" w:firstLineChars="0"/>
              <w:jc w:val="center"/>
              <w:rPr>
                <w:rFonts w:ascii="Times New Roman" w:hAnsi="Times New Roman"/>
                <w:sz w:val="21"/>
                <w:szCs w:val="21"/>
              </w:rPr>
            </w:pPr>
            <w:r>
              <w:rPr>
                <w:rFonts w:hint="default" w:ascii="Times New Roman" w:hAnsi="Times New Roman" w:eastAsia="宋体" w:cs="Times New Roman"/>
                <w:kern w:val="2"/>
                <w:sz w:val="21"/>
                <w:szCs w:val="21"/>
                <w:lang w:val="en-US" w:eastAsia="zh-CN" w:bidi="ar-SA"/>
              </w:rPr>
              <w:t>8.</w:t>
            </w:r>
          </w:p>
        </w:tc>
        <w:tc>
          <w:tcPr>
            <w:tcW w:w="1152" w:type="dxa"/>
            <w:vAlign w:val="center"/>
          </w:tcPr>
          <w:p w14:paraId="7C1DBBD5">
            <w:pPr>
              <w:jc w:val="center"/>
              <w:rPr>
                <w:rFonts w:ascii="Times New Roman" w:hAnsi="Times New Roman"/>
                <w:sz w:val="21"/>
                <w:szCs w:val="21"/>
              </w:rPr>
            </w:pPr>
            <w:r>
              <w:rPr>
                <w:rFonts w:hint="eastAsia" w:ascii="Times New Roman" w:hAnsi="Times New Roman"/>
                <w:sz w:val="21"/>
                <w:szCs w:val="21"/>
              </w:rPr>
              <w:t>附件1</w:t>
            </w:r>
          </w:p>
        </w:tc>
        <w:tc>
          <w:tcPr>
            <w:tcW w:w="6024" w:type="dxa"/>
            <w:gridSpan w:val="5"/>
            <w:vAlign w:val="center"/>
          </w:tcPr>
          <w:p w14:paraId="1BBBC66E">
            <w:pPr>
              <w:jc w:val="center"/>
              <w:rPr>
                <w:rFonts w:ascii="Times New Roman" w:hAnsi="Times New Roman"/>
                <w:sz w:val="21"/>
                <w:szCs w:val="21"/>
              </w:rPr>
            </w:pPr>
            <w:r>
              <w:rPr>
                <w:rFonts w:ascii="Times New Roman" w:hAnsi="Times New Roman"/>
                <w:sz w:val="21"/>
                <w:szCs w:val="21"/>
              </w:rPr>
              <w:t>P</w:t>
            </w:r>
            <w:r>
              <w:rPr>
                <w:rFonts w:hint="eastAsia" w:ascii="Times New Roman" w:hAnsi="Times New Roman"/>
                <w:sz w:val="21"/>
                <w:szCs w:val="21"/>
                <w:vertAlign w:val="subscript"/>
                <w:lang w:val="en-US" w:eastAsia="zh-CN"/>
              </w:rPr>
              <w:t>73</w:t>
            </w:r>
            <w:r>
              <w:rPr>
                <w:rFonts w:hint="eastAsia" w:ascii="Times New Roman" w:hAnsi="Times New Roman"/>
                <w:sz w:val="21"/>
                <w:szCs w:val="21"/>
                <w:vertAlign w:val="subscript"/>
              </w:rPr>
              <w:t xml:space="preserve"> </w:t>
            </w:r>
            <w:r>
              <w:rPr>
                <w:rFonts w:hint="eastAsia" w:ascii="Times New Roman" w:hAnsi="Times New Roman"/>
                <w:sz w:val="21"/>
                <w:szCs w:val="21"/>
              </w:rPr>
              <w:t>——附件5.1中序号2.4.5.8的2016.2018.2015年分行</w:t>
            </w:r>
            <w:r>
              <w:rPr>
                <w:rFonts w:hint="eastAsia" w:ascii="Times New Roman" w:hAnsi="Times New Roman"/>
                <w:sz w:val="21"/>
                <w:szCs w:val="21"/>
                <w:lang w:eastAsia="zh-CN"/>
              </w:rPr>
              <w:t>。</w:t>
            </w:r>
            <w:r>
              <w:rPr>
                <w:rFonts w:hint="eastAsia" w:ascii="Times New Roman" w:hAnsi="Times New Roman"/>
                <w:sz w:val="21"/>
                <w:szCs w:val="21"/>
              </w:rPr>
              <w:t>调整</w:t>
            </w:r>
          </w:p>
        </w:tc>
        <w:tc>
          <w:tcPr>
            <w:tcW w:w="1165" w:type="dxa"/>
            <w:vAlign w:val="center"/>
          </w:tcPr>
          <w:p w14:paraId="0DB81ABE">
            <w:pPr>
              <w:jc w:val="center"/>
              <w:rPr>
                <w:rFonts w:ascii="Times New Roman" w:hAnsi="Times New Roman"/>
                <w:sz w:val="21"/>
                <w:szCs w:val="21"/>
              </w:rPr>
            </w:pPr>
            <w:r>
              <w:rPr>
                <w:rFonts w:ascii="Times New Roman" w:hAnsi="Times New Roman"/>
                <w:sz w:val="21"/>
                <w:szCs w:val="21"/>
              </w:rPr>
              <w:t>已修改</w:t>
            </w:r>
          </w:p>
        </w:tc>
      </w:tr>
      <w:tr w14:paraId="5A4A3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567" w:hRule="atLeast"/>
        </w:trPr>
        <w:tc>
          <w:tcPr>
            <w:tcW w:w="745" w:type="dxa"/>
            <w:vAlign w:val="center"/>
          </w:tcPr>
          <w:p w14:paraId="2DC875C0">
            <w:pPr>
              <w:numPr>
                <w:ilvl w:val="0"/>
                <w:numId w:val="0"/>
              </w:numPr>
              <w:ind w:left="425" w:leftChars="0" w:hanging="425" w:firstLineChars="0"/>
              <w:jc w:val="center"/>
              <w:rPr>
                <w:rFonts w:ascii="Times New Roman" w:hAnsi="Times New Roman"/>
                <w:sz w:val="21"/>
                <w:szCs w:val="21"/>
              </w:rPr>
            </w:pPr>
            <w:r>
              <w:rPr>
                <w:rFonts w:hint="default" w:ascii="Times New Roman" w:hAnsi="Times New Roman" w:eastAsia="宋体" w:cs="Times New Roman"/>
                <w:kern w:val="2"/>
                <w:sz w:val="21"/>
                <w:szCs w:val="21"/>
                <w:lang w:val="en-US" w:eastAsia="zh-CN" w:bidi="ar-SA"/>
              </w:rPr>
              <w:t>9.</w:t>
            </w:r>
          </w:p>
        </w:tc>
        <w:tc>
          <w:tcPr>
            <w:tcW w:w="1152" w:type="dxa"/>
            <w:vAlign w:val="center"/>
          </w:tcPr>
          <w:p w14:paraId="7E5A078F">
            <w:pPr>
              <w:jc w:val="center"/>
              <w:rPr>
                <w:rFonts w:ascii="Times New Roman" w:hAnsi="Times New Roman"/>
                <w:sz w:val="21"/>
                <w:szCs w:val="21"/>
              </w:rPr>
            </w:pPr>
            <w:r>
              <w:rPr>
                <w:rFonts w:hint="eastAsia" w:ascii="Times New Roman" w:hAnsi="Times New Roman"/>
                <w:sz w:val="21"/>
                <w:szCs w:val="21"/>
              </w:rPr>
              <w:t>附件1</w:t>
            </w:r>
          </w:p>
        </w:tc>
        <w:tc>
          <w:tcPr>
            <w:tcW w:w="6024" w:type="dxa"/>
            <w:gridSpan w:val="5"/>
            <w:vAlign w:val="center"/>
          </w:tcPr>
          <w:p w14:paraId="5EE0FDB8">
            <w:pPr>
              <w:jc w:val="center"/>
              <w:rPr>
                <w:rFonts w:hint="default" w:ascii="Times New Roman" w:hAnsi="Times New Roman" w:eastAsia="宋体"/>
                <w:sz w:val="21"/>
                <w:szCs w:val="21"/>
                <w:lang w:val="en-US" w:eastAsia="zh-CN"/>
              </w:rPr>
            </w:pPr>
            <w:r>
              <w:rPr>
                <w:rFonts w:ascii="Times New Roman" w:hAnsi="Times New Roman"/>
                <w:sz w:val="21"/>
                <w:szCs w:val="21"/>
              </w:rPr>
              <w:t>P</w:t>
            </w:r>
            <w:r>
              <w:rPr>
                <w:rFonts w:hint="eastAsia" w:ascii="Times New Roman" w:hAnsi="Times New Roman"/>
                <w:sz w:val="21"/>
                <w:szCs w:val="21"/>
                <w:vertAlign w:val="subscript"/>
                <w:lang w:val="en-US" w:eastAsia="zh-CN"/>
              </w:rPr>
              <w:t>76</w:t>
            </w:r>
            <w:r>
              <w:rPr>
                <w:rFonts w:hint="eastAsia" w:ascii="Times New Roman" w:hAnsi="Times New Roman"/>
                <w:sz w:val="21"/>
                <w:szCs w:val="21"/>
                <w:vertAlign w:val="subscript"/>
              </w:rPr>
              <w:t xml:space="preserve"> </w:t>
            </w:r>
            <w:r>
              <w:rPr>
                <w:rFonts w:hint="eastAsia" w:ascii="Times New Roman" w:hAnsi="Times New Roman"/>
                <w:sz w:val="21"/>
                <w:szCs w:val="21"/>
              </w:rPr>
              <w:t>——</w:t>
            </w:r>
            <w:r>
              <w:rPr>
                <w:rFonts w:hint="eastAsia" w:ascii="Times New Roman" w:hAnsi="Times New Roman"/>
                <w:sz w:val="21"/>
                <w:szCs w:val="21"/>
                <w:lang w:val="en-US" w:eastAsia="zh-CN"/>
              </w:rPr>
              <w:t>附件5.3补充《安全生产责任保险实施办法》（应急〔2025〕27号）；</w:t>
            </w:r>
          </w:p>
        </w:tc>
        <w:tc>
          <w:tcPr>
            <w:tcW w:w="1165" w:type="dxa"/>
            <w:vAlign w:val="center"/>
          </w:tcPr>
          <w:p w14:paraId="787276F3">
            <w:pPr>
              <w:jc w:val="center"/>
              <w:rPr>
                <w:rFonts w:ascii="Times New Roman" w:hAnsi="Times New Roman"/>
                <w:sz w:val="21"/>
                <w:szCs w:val="21"/>
              </w:rPr>
            </w:pPr>
            <w:r>
              <w:rPr>
                <w:rFonts w:ascii="Times New Roman" w:hAnsi="Times New Roman"/>
                <w:sz w:val="21"/>
                <w:szCs w:val="21"/>
              </w:rPr>
              <w:t>已修改</w:t>
            </w:r>
          </w:p>
        </w:tc>
      </w:tr>
      <w:tr w14:paraId="2E525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567" w:hRule="atLeast"/>
        </w:trPr>
        <w:tc>
          <w:tcPr>
            <w:tcW w:w="745" w:type="dxa"/>
            <w:vAlign w:val="center"/>
          </w:tcPr>
          <w:p w14:paraId="6B8CADE1">
            <w:pPr>
              <w:numPr>
                <w:ilvl w:val="0"/>
                <w:numId w:val="0"/>
              </w:numPr>
              <w:ind w:left="425" w:leftChars="0" w:hanging="425" w:firstLineChars="0"/>
              <w:jc w:val="center"/>
              <w:rPr>
                <w:rFonts w:ascii="Times New Roman" w:hAnsi="Times New Roman"/>
                <w:sz w:val="21"/>
                <w:szCs w:val="21"/>
              </w:rPr>
            </w:pPr>
            <w:r>
              <w:rPr>
                <w:rFonts w:hint="default" w:ascii="Times New Roman" w:hAnsi="Times New Roman" w:eastAsia="宋体" w:cs="Times New Roman"/>
                <w:kern w:val="2"/>
                <w:sz w:val="21"/>
                <w:szCs w:val="21"/>
                <w:lang w:val="en-US" w:eastAsia="zh-CN" w:bidi="ar-SA"/>
              </w:rPr>
              <w:t>10.</w:t>
            </w:r>
          </w:p>
        </w:tc>
        <w:tc>
          <w:tcPr>
            <w:tcW w:w="1152" w:type="dxa"/>
            <w:vAlign w:val="center"/>
          </w:tcPr>
          <w:p w14:paraId="0EF779CB">
            <w:pPr>
              <w:jc w:val="center"/>
              <w:rPr>
                <w:rFonts w:ascii="Times New Roman" w:hAnsi="Times New Roman"/>
                <w:sz w:val="21"/>
                <w:szCs w:val="21"/>
              </w:rPr>
            </w:pPr>
            <w:r>
              <w:rPr>
                <w:rFonts w:hint="eastAsia" w:ascii="Times New Roman" w:hAnsi="Times New Roman"/>
                <w:sz w:val="21"/>
                <w:szCs w:val="21"/>
              </w:rPr>
              <w:t>附件1</w:t>
            </w:r>
          </w:p>
        </w:tc>
        <w:tc>
          <w:tcPr>
            <w:tcW w:w="6024" w:type="dxa"/>
            <w:gridSpan w:val="5"/>
            <w:vAlign w:val="center"/>
          </w:tcPr>
          <w:p w14:paraId="09A59ECD">
            <w:pPr>
              <w:jc w:val="left"/>
              <w:rPr>
                <w:rFonts w:hint="eastAsia" w:ascii="Times New Roman" w:hAnsi="Times New Roman"/>
                <w:sz w:val="21"/>
                <w:szCs w:val="21"/>
                <w:lang w:val="en-US" w:eastAsia="zh-CN"/>
              </w:rPr>
            </w:pPr>
            <w:r>
              <w:rPr>
                <w:rFonts w:ascii="Times New Roman" w:hAnsi="Times New Roman"/>
                <w:sz w:val="21"/>
                <w:szCs w:val="21"/>
              </w:rPr>
              <w:t>P</w:t>
            </w:r>
            <w:r>
              <w:rPr>
                <w:rFonts w:hint="eastAsia" w:ascii="Times New Roman" w:hAnsi="Times New Roman"/>
                <w:sz w:val="21"/>
                <w:szCs w:val="21"/>
              </w:rPr>
              <w:t>——</w:t>
            </w:r>
            <w:r>
              <w:rPr>
                <w:rFonts w:hint="eastAsia" w:ascii="Times New Roman" w:hAnsi="Times New Roman"/>
                <w:sz w:val="21"/>
                <w:szCs w:val="21"/>
                <w:lang w:val="en-US" w:eastAsia="zh-CN"/>
              </w:rPr>
              <w:t>附件5.,4中删除序号13，修改为《云南省生产安全事故应急办法》（云南省人民政府令第227号）；</w:t>
            </w:r>
          </w:p>
          <w:p w14:paraId="47080756">
            <w:pPr>
              <w:jc w:val="left"/>
              <w:rPr>
                <w:rFonts w:hint="default" w:ascii="Times New Roman" w:hAnsi="Times New Roman"/>
                <w:sz w:val="21"/>
                <w:szCs w:val="21"/>
                <w:lang w:val="en-US"/>
              </w:rPr>
            </w:pPr>
            <w:r>
              <w:rPr>
                <w:rFonts w:hint="eastAsia" w:ascii="Times New Roman" w:hAnsi="Times New Roman"/>
                <w:sz w:val="21"/>
                <w:szCs w:val="21"/>
                <w:lang w:val="en-US" w:eastAsia="zh-CN"/>
              </w:rPr>
              <w:t>附件5.5序号13，与序号50、54重复；核实序号32的名称，与报告一致；</w:t>
            </w:r>
          </w:p>
        </w:tc>
        <w:tc>
          <w:tcPr>
            <w:tcW w:w="1165" w:type="dxa"/>
            <w:vAlign w:val="center"/>
          </w:tcPr>
          <w:p w14:paraId="1A0E36A0">
            <w:pPr>
              <w:jc w:val="center"/>
              <w:rPr>
                <w:rFonts w:ascii="Times New Roman" w:hAnsi="Times New Roman"/>
                <w:sz w:val="21"/>
                <w:szCs w:val="21"/>
              </w:rPr>
            </w:pPr>
            <w:r>
              <w:rPr>
                <w:rFonts w:ascii="Times New Roman" w:hAnsi="Times New Roman"/>
                <w:sz w:val="21"/>
                <w:szCs w:val="21"/>
              </w:rPr>
              <w:t>已修改</w:t>
            </w:r>
          </w:p>
        </w:tc>
      </w:tr>
      <w:tr w14:paraId="7ACF3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567" w:hRule="atLeast"/>
        </w:trPr>
        <w:tc>
          <w:tcPr>
            <w:tcW w:w="745" w:type="dxa"/>
            <w:vAlign w:val="center"/>
          </w:tcPr>
          <w:p w14:paraId="28D745D7">
            <w:pPr>
              <w:numPr>
                <w:ilvl w:val="0"/>
                <w:numId w:val="0"/>
              </w:numPr>
              <w:ind w:left="425" w:leftChars="0" w:hanging="425" w:firstLineChars="0"/>
              <w:jc w:val="center"/>
              <w:rPr>
                <w:rFonts w:ascii="Times New Roman" w:hAnsi="Times New Roman"/>
                <w:sz w:val="21"/>
                <w:szCs w:val="21"/>
              </w:rPr>
            </w:pPr>
            <w:r>
              <w:rPr>
                <w:rFonts w:hint="default" w:ascii="Times New Roman" w:hAnsi="Times New Roman" w:eastAsia="宋体" w:cs="Times New Roman"/>
                <w:kern w:val="2"/>
                <w:sz w:val="21"/>
                <w:szCs w:val="21"/>
                <w:lang w:val="en-US" w:eastAsia="zh-CN" w:bidi="ar-SA"/>
              </w:rPr>
              <w:t>11.</w:t>
            </w:r>
          </w:p>
        </w:tc>
        <w:tc>
          <w:tcPr>
            <w:tcW w:w="1152" w:type="dxa"/>
            <w:vAlign w:val="center"/>
          </w:tcPr>
          <w:p w14:paraId="659F0CC4">
            <w:pPr>
              <w:jc w:val="center"/>
              <w:rPr>
                <w:rFonts w:ascii="Times New Roman" w:hAnsi="Times New Roman"/>
                <w:sz w:val="21"/>
                <w:szCs w:val="21"/>
              </w:rPr>
            </w:pPr>
            <w:r>
              <w:rPr>
                <w:rFonts w:hint="eastAsia" w:ascii="Times New Roman" w:hAnsi="Times New Roman"/>
                <w:sz w:val="21"/>
                <w:szCs w:val="21"/>
              </w:rPr>
              <w:t>附件1</w:t>
            </w:r>
          </w:p>
        </w:tc>
        <w:tc>
          <w:tcPr>
            <w:tcW w:w="6024" w:type="dxa"/>
            <w:gridSpan w:val="5"/>
            <w:vAlign w:val="center"/>
          </w:tcPr>
          <w:p w14:paraId="21B995DE">
            <w:pPr>
              <w:jc w:val="left"/>
              <w:rPr>
                <w:rFonts w:hint="eastAsia" w:ascii="Times New Roman" w:hAnsi="Times New Roman"/>
                <w:sz w:val="21"/>
                <w:szCs w:val="21"/>
              </w:rPr>
            </w:pPr>
            <w:r>
              <w:rPr>
                <w:rFonts w:hint="eastAsia" w:ascii="Times New Roman" w:hAnsi="Times New Roman"/>
                <w:sz w:val="21"/>
                <w:szCs w:val="21"/>
              </w:rPr>
              <w:t>附件5</w:t>
            </w:r>
            <w:r>
              <w:rPr>
                <w:rFonts w:hint="eastAsia" w:ascii="Times New Roman" w:hAnsi="Times New Roman"/>
                <w:sz w:val="21"/>
                <w:szCs w:val="21"/>
                <w:lang w:val="en-US" w:eastAsia="zh-CN"/>
              </w:rPr>
              <w:t>.</w:t>
            </w:r>
            <w:r>
              <w:rPr>
                <w:rFonts w:hint="eastAsia" w:ascii="Times New Roman" w:hAnsi="Times New Roman"/>
                <w:sz w:val="21"/>
                <w:szCs w:val="21"/>
              </w:rPr>
              <w:t>7中序号7.已作废</w:t>
            </w:r>
            <w:r>
              <w:rPr>
                <w:rFonts w:hint="eastAsia" w:ascii="Times New Roman" w:hAnsi="Times New Roman"/>
                <w:sz w:val="21"/>
                <w:szCs w:val="21"/>
                <w:lang w:eastAsia="zh-CN"/>
              </w:rPr>
              <w:t>，</w:t>
            </w:r>
            <w:r>
              <w:rPr>
                <w:rFonts w:hint="eastAsia" w:ascii="Times New Roman" w:hAnsi="Times New Roman"/>
                <w:sz w:val="21"/>
                <w:szCs w:val="21"/>
              </w:rPr>
              <w:t>应删除</w:t>
            </w:r>
            <w:r>
              <w:rPr>
                <w:rFonts w:hint="eastAsia" w:ascii="Times New Roman" w:hAnsi="Times New Roman"/>
                <w:sz w:val="21"/>
                <w:szCs w:val="21"/>
                <w:lang w:eastAsia="zh-CN"/>
              </w:rPr>
              <w:t>，</w:t>
            </w:r>
            <w:r>
              <w:rPr>
                <w:rFonts w:hint="eastAsia" w:ascii="Times New Roman" w:hAnsi="Times New Roman"/>
                <w:sz w:val="21"/>
                <w:szCs w:val="21"/>
              </w:rPr>
              <w:t>补充</w:t>
            </w:r>
            <w:r>
              <w:rPr>
                <w:rFonts w:hint="eastAsia" w:ascii="Times New Roman" w:hAnsi="Times New Roman"/>
                <w:sz w:val="21"/>
                <w:szCs w:val="21"/>
                <w:lang w:eastAsia="zh-CN"/>
              </w:rPr>
              <w:t>“</w:t>
            </w:r>
            <w:r>
              <w:rPr>
                <w:rFonts w:hint="eastAsia" w:ascii="Times New Roman" w:hAnsi="Times New Roman"/>
                <w:sz w:val="21"/>
                <w:szCs w:val="21"/>
              </w:rPr>
              <w:t>应急演练</w:t>
            </w:r>
            <w:r>
              <w:rPr>
                <w:rFonts w:hint="eastAsia" w:ascii="Times New Roman" w:hAnsi="Times New Roman"/>
                <w:sz w:val="21"/>
                <w:szCs w:val="21"/>
                <w:lang w:eastAsia="zh-CN"/>
              </w:rPr>
              <w:t>”</w:t>
            </w:r>
            <w:r>
              <w:rPr>
                <w:rFonts w:hint="eastAsia" w:ascii="Times New Roman" w:hAnsi="Times New Roman"/>
                <w:sz w:val="21"/>
                <w:szCs w:val="21"/>
              </w:rPr>
              <w:t>的相关规范。</w:t>
            </w:r>
          </w:p>
          <w:p w14:paraId="1E62DB10">
            <w:pPr>
              <w:jc w:val="left"/>
              <w:rPr>
                <w:rFonts w:hint="eastAsia" w:ascii="Times New Roman" w:hAnsi="Times New Roman"/>
                <w:sz w:val="21"/>
                <w:szCs w:val="21"/>
                <w:lang w:val="en-US" w:eastAsia="zh-CN"/>
              </w:rPr>
            </w:pPr>
            <w:r>
              <w:rPr>
                <w:rFonts w:hint="eastAsia" w:ascii="Times New Roman" w:hAnsi="Times New Roman"/>
                <w:sz w:val="21"/>
                <w:szCs w:val="21"/>
              </w:rPr>
              <w:t>.评审专家意见及</w:t>
            </w:r>
            <w:r>
              <w:rPr>
                <w:rFonts w:hint="eastAsia" w:ascii="Times New Roman" w:hAnsi="Times New Roman"/>
                <w:sz w:val="21"/>
                <w:szCs w:val="21"/>
                <w:lang w:eastAsia="zh-CN"/>
              </w:rPr>
              <w:t>修改</w:t>
            </w:r>
            <w:r>
              <w:rPr>
                <w:rFonts w:hint="eastAsia" w:ascii="Times New Roman" w:hAnsi="Times New Roman"/>
                <w:sz w:val="21"/>
                <w:szCs w:val="21"/>
              </w:rPr>
              <w:t>未见内容</w:t>
            </w:r>
            <w:r>
              <w:rPr>
                <w:rFonts w:hint="eastAsia" w:ascii="Times New Roman" w:hAnsi="Times New Roman"/>
                <w:sz w:val="21"/>
                <w:szCs w:val="21"/>
                <w:lang w:eastAsia="zh-CN"/>
              </w:rPr>
              <w:t>，</w:t>
            </w:r>
            <w:r>
              <w:rPr>
                <w:rFonts w:hint="eastAsia" w:ascii="Times New Roman" w:hAnsi="Times New Roman"/>
                <w:sz w:val="21"/>
                <w:szCs w:val="21"/>
                <w:lang w:val="en-US" w:eastAsia="zh-CN"/>
              </w:rPr>
              <w:t>已修改；</w:t>
            </w:r>
          </w:p>
          <w:p w14:paraId="7C37B357">
            <w:pPr>
              <w:jc w:val="left"/>
              <w:rPr>
                <w:rFonts w:hint="default" w:ascii="Times New Roman" w:hAnsi="Times New Roman" w:eastAsia="宋体"/>
                <w:sz w:val="21"/>
                <w:szCs w:val="21"/>
                <w:lang w:val="en-US" w:eastAsia="zh-CN"/>
              </w:rPr>
            </w:pPr>
            <w:r>
              <w:rPr>
                <w:rFonts w:hint="eastAsia" w:ascii="Times New Roman" w:hAnsi="Times New Roman"/>
                <w:sz w:val="21"/>
                <w:szCs w:val="21"/>
                <w:lang w:val="en-US" w:eastAsia="zh-CN"/>
              </w:rPr>
              <w:t>封面。封二的内容未见，编制在5月份为佳</w:t>
            </w:r>
          </w:p>
        </w:tc>
        <w:tc>
          <w:tcPr>
            <w:tcW w:w="1165" w:type="dxa"/>
            <w:vAlign w:val="center"/>
          </w:tcPr>
          <w:p w14:paraId="67B7373E">
            <w:pPr>
              <w:jc w:val="center"/>
              <w:rPr>
                <w:rFonts w:hint="default" w:ascii="Times New Roman" w:hAnsi="Times New Roman" w:eastAsia="宋体"/>
                <w:sz w:val="21"/>
                <w:szCs w:val="21"/>
                <w:lang w:val="en-US" w:eastAsia="zh-CN"/>
              </w:rPr>
            </w:pPr>
            <w:r>
              <w:rPr>
                <w:rFonts w:ascii="Times New Roman" w:hAnsi="Times New Roman"/>
                <w:sz w:val="21"/>
                <w:szCs w:val="21"/>
              </w:rPr>
              <w:t>已修改</w:t>
            </w:r>
          </w:p>
        </w:tc>
      </w:tr>
      <w:tr w14:paraId="3F440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567" w:hRule="atLeast"/>
        </w:trPr>
        <w:tc>
          <w:tcPr>
            <w:tcW w:w="1897" w:type="dxa"/>
            <w:gridSpan w:val="2"/>
            <w:vAlign w:val="center"/>
          </w:tcPr>
          <w:p w14:paraId="1A6AE54D">
            <w:pPr>
              <w:spacing w:line="400" w:lineRule="exact"/>
              <w:jc w:val="center"/>
              <w:rPr>
                <w:rFonts w:ascii="Times New Roman" w:hAnsi="Times New Roman"/>
                <w:b/>
                <w:bCs/>
                <w:sz w:val="21"/>
                <w:szCs w:val="21"/>
              </w:rPr>
            </w:pPr>
            <w:r>
              <w:rPr>
                <w:rFonts w:ascii="Times New Roman" w:hAnsi="Times New Roman"/>
                <w:b/>
                <w:bCs/>
                <w:sz w:val="21"/>
                <w:szCs w:val="21"/>
              </w:rPr>
              <w:t>审核结论</w:t>
            </w:r>
          </w:p>
        </w:tc>
        <w:tc>
          <w:tcPr>
            <w:tcW w:w="7189" w:type="dxa"/>
            <w:gridSpan w:val="6"/>
            <w:vAlign w:val="center"/>
          </w:tcPr>
          <w:p w14:paraId="121B6024">
            <w:pPr>
              <w:ind w:firstLine="240"/>
              <w:rPr>
                <w:rFonts w:hint="eastAsia" w:eastAsia="宋体"/>
                <w:lang w:eastAsia="zh-CN"/>
              </w:rPr>
            </w:pPr>
            <w:r>
              <w:rPr>
                <w:rFonts w:hint="eastAsia"/>
              </w:rPr>
              <w:t>修改完善以上意见</w:t>
            </w:r>
            <w:r>
              <w:rPr>
                <w:rFonts w:hint="eastAsia"/>
                <w:lang w:val="en-US" w:eastAsia="zh-CN"/>
              </w:rPr>
              <w:t>后</w:t>
            </w:r>
            <w:r>
              <w:rPr>
                <w:rFonts w:hint="eastAsia"/>
              </w:rPr>
              <w:t>，需提供复核</w:t>
            </w:r>
            <w:r>
              <w:rPr>
                <w:rFonts w:hint="eastAsia"/>
                <w:lang w:eastAsia="zh-CN"/>
              </w:rPr>
              <w:t>。</w:t>
            </w:r>
          </w:p>
        </w:tc>
      </w:tr>
      <w:tr w14:paraId="68FFE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567" w:hRule="atLeast"/>
        </w:trPr>
        <w:tc>
          <w:tcPr>
            <w:tcW w:w="1897" w:type="dxa"/>
            <w:gridSpan w:val="2"/>
            <w:vAlign w:val="center"/>
          </w:tcPr>
          <w:p w14:paraId="2F919B04">
            <w:pPr>
              <w:spacing w:line="400" w:lineRule="exact"/>
              <w:jc w:val="center"/>
              <w:rPr>
                <w:rFonts w:ascii="Times New Roman" w:hAnsi="Times New Roman"/>
                <w:b/>
                <w:bCs/>
                <w:sz w:val="21"/>
                <w:szCs w:val="21"/>
              </w:rPr>
            </w:pPr>
            <w:r>
              <w:rPr>
                <w:rFonts w:ascii="Times New Roman" w:hAnsi="Times New Roman"/>
                <w:b/>
                <w:bCs/>
                <w:sz w:val="21"/>
                <w:szCs w:val="21"/>
              </w:rPr>
              <w:t>审核人</w:t>
            </w:r>
          </w:p>
        </w:tc>
        <w:tc>
          <w:tcPr>
            <w:tcW w:w="7189" w:type="dxa"/>
            <w:gridSpan w:val="6"/>
            <w:vAlign w:val="center"/>
          </w:tcPr>
          <w:p w14:paraId="7FF4AF8E">
            <w:pPr>
              <w:jc w:val="right"/>
              <w:rPr>
                <w:rFonts w:hint="default" w:ascii="Times New Roman" w:hAnsi="Times New Roman" w:eastAsia="宋体"/>
                <w:sz w:val="21"/>
                <w:szCs w:val="21"/>
                <w:lang w:val="en-US" w:eastAsia="zh-CN"/>
              </w:rPr>
            </w:pPr>
            <w:r>
              <w:rPr>
                <w:rFonts w:hint="eastAsia" w:ascii="Times New Roman" w:hAnsi="Times New Roman"/>
                <w:sz w:val="21"/>
                <w:szCs w:val="21"/>
                <w:lang w:val="en-US" w:eastAsia="zh-CN"/>
              </w:rPr>
              <w:t>李晓达            2026年5月7日</w:t>
            </w:r>
          </w:p>
        </w:tc>
      </w:tr>
      <w:tr w14:paraId="0F20C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567" w:hRule="atLeast"/>
        </w:trPr>
        <w:tc>
          <w:tcPr>
            <w:tcW w:w="1897" w:type="dxa"/>
            <w:gridSpan w:val="2"/>
            <w:vAlign w:val="center"/>
          </w:tcPr>
          <w:p w14:paraId="3CA41018">
            <w:pPr>
              <w:spacing w:line="400" w:lineRule="exact"/>
              <w:jc w:val="center"/>
              <w:rPr>
                <w:rFonts w:ascii="Times New Roman" w:hAnsi="Times New Roman"/>
                <w:b/>
                <w:bCs/>
                <w:sz w:val="21"/>
                <w:szCs w:val="21"/>
              </w:rPr>
            </w:pPr>
            <w:r>
              <w:rPr>
                <w:rFonts w:ascii="Times New Roman" w:hAnsi="Times New Roman"/>
                <w:b/>
                <w:bCs/>
                <w:sz w:val="21"/>
                <w:szCs w:val="21"/>
              </w:rPr>
              <w:t>修改人</w:t>
            </w:r>
          </w:p>
        </w:tc>
        <w:tc>
          <w:tcPr>
            <w:tcW w:w="7189" w:type="dxa"/>
            <w:gridSpan w:val="6"/>
            <w:vAlign w:val="center"/>
          </w:tcPr>
          <w:p w14:paraId="7D0A4C5F">
            <w:pPr>
              <w:jc w:val="center"/>
              <w:rPr>
                <w:rFonts w:ascii="Times New Roman" w:hAnsi="Times New Roman"/>
                <w:sz w:val="21"/>
                <w:szCs w:val="21"/>
              </w:rPr>
            </w:pPr>
          </w:p>
        </w:tc>
      </w:tr>
    </w:tbl>
    <w:p w14:paraId="77BF91E6">
      <w:bookmarkStart w:id="0" w:name="_GoBack"/>
      <w:r>
        <w:rPr>
          <w:rFonts w:hint="eastAsia" w:eastAsia="宋体"/>
          <w:b/>
          <w:bCs/>
          <w:szCs w:val="24"/>
          <w:lang w:eastAsia="zh-CN"/>
        </w:rPr>
        <w:drawing>
          <wp:inline distT="0" distB="0" distL="114300" distR="114300">
            <wp:extent cx="5942965" cy="8635365"/>
            <wp:effectExtent l="0" t="0" r="635" b="5715"/>
            <wp:docPr id="2" name="图片 2" descr="f9f7f9726328eaee6b697df73767ad26"/>
            <wp:cNvGraphicFramePr/>
            <a:graphic xmlns:a="http://schemas.openxmlformats.org/drawingml/2006/main">
              <a:graphicData uri="http://schemas.openxmlformats.org/drawingml/2006/picture">
                <pic:pic xmlns:pic="http://schemas.openxmlformats.org/drawingml/2006/picture">
                  <pic:nvPicPr>
                    <pic:cNvPr id="2" name="图片 2" descr="f9f7f9726328eaee6b697df73767ad26"/>
                    <pic:cNvPicPr/>
                  </pic:nvPicPr>
                  <pic:blipFill>
                    <a:blip r:embed="rId5"/>
                    <a:stretch>
                      <a:fillRect/>
                    </a:stretch>
                  </pic:blipFill>
                  <pic:spPr>
                    <a:xfrm>
                      <a:off x="0" y="0"/>
                      <a:ext cx="5942965" cy="8635365"/>
                    </a:xfrm>
                    <a:prstGeom prst="rect">
                      <a:avLst/>
                    </a:prstGeom>
                  </pic:spPr>
                </pic:pic>
              </a:graphicData>
            </a:graphic>
          </wp:inline>
        </w:drawing>
      </w:r>
      <w:bookmarkEnd w:id="0"/>
    </w:p>
    <w:tbl>
      <w:tblPr>
        <w:tblStyle w:val="5"/>
        <w:tblpPr w:leftFromText="180" w:rightFromText="180" w:vertAnchor="text" w:tblpX="10214" w:tblpY="-4946"/>
        <w:tblOverlap w:val="never"/>
        <w:tblW w:w="0" w:type="auto"/>
        <w:tblInd w:w="0" w:type="dxa"/>
        <w:tblLayout w:type="autofit"/>
        <w:tblCellMar>
          <w:top w:w="0" w:type="dxa"/>
          <w:left w:w="108" w:type="dxa"/>
          <w:bottom w:w="0" w:type="dxa"/>
          <w:right w:w="108" w:type="dxa"/>
        </w:tblCellMar>
      </w:tblPr>
      <w:tblGrid>
        <w:gridCol w:w="674"/>
      </w:tblGrid>
      <w:tr w14:paraId="2A70CDAD">
        <w:tblPrEx>
          <w:tblCellMar>
            <w:top w:w="0" w:type="dxa"/>
            <w:left w:w="108" w:type="dxa"/>
            <w:bottom w:w="0" w:type="dxa"/>
            <w:right w:w="108" w:type="dxa"/>
          </w:tblCellMar>
        </w:tblPrEx>
        <w:trPr>
          <w:trHeight w:val="30" w:hRule="atLeast"/>
        </w:trPr>
        <w:tc>
          <w:tcPr>
            <w:tcW w:w="674" w:type="dxa"/>
          </w:tcPr>
          <w:p w14:paraId="0B4D2AD4">
            <w:pPr>
              <w:rPr>
                <w:b/>
                <w:bCs/>
                <w:szCs w:val="24"/>
              </w:rPr>
            </w:pPr>
          </w:p>
        </w:tc>
      </w:tr>
    </w:tbl>
    <w:p w14:paraId="448F2457">
      <w:pPr>
        <w:jc w:val="center"/>
        <w:rPr>
          <w:rFonts w:hint="eastAsia" w:eastAsia="宋体"/>
          <w:b/>
          <w:bCs/>
          <w:szCs w:val="24"/>
          <w:lang w:eastAsia="zh-CN"/>
        </w:rPr>
      </w:pPr>
    </w:p>
    <w:sectPr>
      <w:footerReference r:id="rId3" w:type="default"/>
      <w:pgSz w:w="11906" w:h="16838"/>
      <w:pgMar w:top="1417" w:right="1417" w:bottom="1134" w:left="1417" w:header="737" w:footer="62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4D"/>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B33B4">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040D64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vert="horz"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I4334DLAQAAmQMAAA4AAAAAAAAAAQAgAAAAHgEAAGRycy9lMm9E&#10;b2MueG1sUEsFBgAAAAAGAAYAWQEAAFsFAAAAAA==&#10;">
              <v:fill on="f" focussize="0,0"/>
              <v:stroke on="f"/>
              <v:imagedata o:title=""/>
              <o:lock v:ext="edit" aspectratio="f"/>
              <v:textbox inset="0mm,0mm,0mm,0mm" style="mso-fit-shape-to-text:t;">
                <w:txbxContent>
                  <w:p w14:paraId="3040D64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TAzMGUzZTg1YjBhMWYxZGVjM2ZlMGMzNDdiZDIifQ=="/>
  </w:docVars>
  <w:rsids>
    <w:rsidRoot w:val="00172A27"/>
    <w:rsid w:val="0007546B"/>
    <w:rsid w:val="00120DB6"/>
    <w:rsid w:val="00140F6C"/>
    <w:rsid w:val="00172A27"/>
    <w:rsid w:val="002C6051"/>
    <w:rsid w:val="00484DC3"/>
    <w:rsid w:val="005E0F96"/>
    <w:rsid w:val="00707D42"/>
    <w:rsid w:val="00BD63C0"/>
    <w:rsid w:val="00C8238F"/>
    <w:rsid w:val="00D06FF1"/>
    <w:rsid w:val="00EA61B0"/>
    <w:rsid w:val="0105433D"/>
    <w:rsid w:val="012C5CF7"/>
    <w:rsid w:val="012F00C1"/>
    <w:rsid w:val="018D0933"/>
    <w:rsid w:val="01930404"/>
    <w:rsid w:val="01F66BBD"/>
    <w:rsid w:val="028626AC"/>
    <w:rsid w:val="02C33F45"/>
    <w:rsid w:val="035622AE"/>
    <w:rsid w:val="03673C5C"/>
    <w:rsid w:val="03A0218A"/>
    <w:rsid w:val="03CA5A1A"/>
    <w:rsid w:val="041C04B6"/>
    <w:rsid w:val="0429554B"/>
    <w:rsid w:val="045D20E3"/>
    <w:rsid w:val="047D581B"/>
    <w:rsid w:val="04812CDA"/>
    <w:rsid w:val="0495771F"/>
    <w:rsid w:val="04A6161D"/>
    <w:rsid w:val="04C5080C"/>
    <w:rsid w:val="05131A3F"/>
    <w:rsid w:val="053B3408"/>
    <w:rsid w:val="055223F2"/>
    <w:rsid w:val="05B93BC7"/>
    <w:rsid w:val="05C81C27"/>
    <w:rsid w:val="05FD0E34"/>
    <w:rsid w:val="068F2F5C"/>
    <w:rsid w:val="06A811B0"/>
    <w:rsid w:val="06B878F4"/>
    <w:rsid w:val="072A746D"/>
    <w:rsid w:val="07C41152"/>
    <w:rsid w:val="07C413B5"/>
    <w:rsid w:val="07E725D1"/>
    <w:rsid w:val="085C6B35"/>
    <w:rsid w:val="08614EE5"/>
    <w:rsid w:val="08EF3670"/>
    <w:rsid w:val="09167661"/>
    <w:rsid w:val="099E51E7"/>
    <w:rsid w:val="09A96898"/>
    <w:rsid w:val="09C55337"/>
    <w:rsid w:val="09D22503"/>
    <w:rsid w:val="0A166902"/>
    <w:rsid w:val="0A300194"/>
    <w:rsid w:val="0A310FDA"/>
    <w:rsid w:val="0A457904"/>
    <w:rsid w:val="0A5A16F2"/>
    <w:rsid w:val="0B71609A"/>
    <w:rsid w:val="0B861B16"/>
    <w:rsid w:val="0B961843"/>
    <w:rsid w:val="0C4D3CDD"/>
    <w:rsid w:val="0C706302"/>
    <w:rsid w:val="0CAA228F"/>
    <w:rsid w:val="0CC52DEA"/>
    <w:rsid w:val="0D5838A8"/>
    <w:rsid w:val="0D6C669B"/>
    <w:rsid w:val="0DEA1A91"/>
    <w:rsid w:val="0E083158"/>
    <w:rsid w:val="0E6179F7"/>
    <w:rsid w:val="0E677FA1"/>
    <w:rsid w:val="0E842E31"/>
    <w:rsid w:val="0F783207"/>
    <w:rsid w:val="0FBF686C"/>
    <w:rsid w:val="106864BA"/>
    <w:rsid w:val="10D955D4"/>
    <w:rsid w:val="10FB2843"/>
    <w:rsid w:val="11F6280B"/>
    <w:rsid w:val="12004716"/>
    <w:rsid w:val="129D2286"/>
    <w:rsid w:val="12B71A92"/>
    <w:rsid w:val="12E91D37"/>
    <w:rsid w:val="130F5382"/>
    <w:rsid w:val="13807569"/>
    <w:rsid w:val="138B0473"/>
    <w:rsid w:val="13905CB7"/>
    <w:rsid w:val="141B1EE5"/>
    <w:rsid w:val="1429417B"/>
    <w:rsid w:val="144A40D9"/>
    <w:rsid w:val="156576F7"/>
    <w:rsid w:val="15692D17"/>
    <w:rsid w:val="15780462"/>
    <w:rsid w:val="15813872"/>
    <w:rsid w:val="15B1104E"/>
    <w:rsid w:val="161A76A9"/>
    <w:rsid w:val="16BF60A7"/>
    <w:rsid w:val="16D22B85"/>
    <w:rsid w:val="16EA33F6"/>
    <w:rsid w:val="170056F5"/>
    <w:rsid w:val="173C0AD8"/>
    <w:rsid w:val="174B0D9F"/>
    <w:rsid w:val="176C2505"/>
    <w:rsid w:val="177D5334"/>
    <w:rsid w:val="17881076"/>
    <w:rsid w:val="1796489C"/>
    <w:rsid w:val="17CD56F5"/>
    <w:rsid w:val="17FE6050"/>
    <w:rsid w:val="184F4783"/>
    <w:rsid w:val="186145FB"/>
    <w:rsid w:val="18DB07BA"/>
    <w:rsid w:val="198E1708"/>
    <w:rsid w:val="198F244E"/>
    <w:rsid w:val="198F27AB"/>
    <w:rsid w:val="1A1B695C"/>
    <w:rsid w:val="1A40347F"/>
    <w:rsid w:val="1AA40C11"/>
    <w:rsid w:val="1AD95266"/>
    <w:rsid w:val="1ADE2048"/>
    <w:rsid w:val="1B5179A3"/>
    <w:rsid w:val="1B6341F3"/>
    <w:rsid w:val="1B917E5F"/>
    <w:rsid w:val="1B921AFA"/>
    <w:rsid w:val="1BAD3DF9"/>
    <w:rsid w:val="1BE95FFE"/>
    <w:rsid w:val="1BF94071"/>
    <w:rsid w:val="1C0B4345"/>
    <w:rsid w:val="1C666348"/>
    <w:rsid w:val="1C9932CF"/>
    <w:rsid w:val="1CA719EF"/>
    <w:rsid w:val="1CF14F59"/>
    <w:rsid w:val="1D102757"/>
    <w:rsid w:val="1D1365F6"/>
    <w:rsid w:val="1D564319"/>
    <w:rsid w:val="1D611652"/>
    <w:rsid w:val="1D867548"/>
    <w:rsid w:val="1D8F183A"/>
    <w:rsid w:val="1DA143FA"/>
    <w:rsid w:val="1DDD5805"/>
    <w:rsid w:val="1EA609F5"/>
    <w:rsid w:val="1EBE0752"/>
    <w:rsid w:val="1F68309E"/>
    <w:rsid w:val="1F9D240E"/>
    <w:rsid w:val="1FBB0912"/>
    <w:rsid w:val="203707E6"/>
    <w:rsid w:val="20407644"/>
    <w:rsid w:val="20555866"/>
    <w:rsid w:val="20986702"/>
    <w:rsid w:val="20F22DFB"/>
    <w:rsid w:val="211C56DA"/>
    <w:rsid w:val="215015CE"/>
    <w:rsid w:val="215515E8"/>
    <w:rsid w:val="21830FA6"/>
    <w:rsid w:val="21882893"/>
    <w:rsid w:val="21B605E5"/>
    <w:rsid w:val="21B70261"/>
    <w:rsid w:val="22AB1EFF"/>
    <w:rsid w:val="22B610DD"/>
    <w:rsid w:val="22B62A60"/>
    <w:rsid w:val="22C82EFC"/>
    <w:rsid w:val="22CA7373"/>
    <w:rsid w:val="22DA0E6B"/>
    <w:rsid w:val="232272BA"/>
    <w:rsid w:val="232545D7"/>
    <w:rsid w:val="23801D05"/>
    <w:rsid w:val="23A41DBE"/>
    <w:rsid w:val="23D0580D"/>
    <w:rsid w:val="243615ED"/>
    <w:rsid w:val="24D5204C"/>
    <w:rsid w:val="24E9272D"/>
    <w:rsid w:val="25387F8B"/>
    <w:rsid w:val="255F2A47"/>
    <w:rsid w:val="25607731"/>
    <w:rsid w:val="257340F5"/>
    <w:rsid w:val="25827E8F"/>
    <w:rsid w:val="25AC3AD4"/>
    <w:rsid w:val="25F9350B"/>
    <w:rsid w:val="25F94841"/>
    <w:rsid w:val="263F53CD"/>
    <w:rsid w:val="26733F1C"/>
    <w:rsid w:val="267641D2"/>
    <w:rsid w:val="26974681"/>
    <w:rsid w:val="26D05281"/>
    <w:rsid w:val="276450EF"/>
    <w:rsid w:val="277503C2"/>
    <w:rsid w:val="27800C28"/>
    <w:rsid w:val="27CD4AAE"/>
    <w:rsid w:val="27DE5918"/>
    <w:rsid w:val="27F67F79"/>
    <w:rsid w:val="28A40FAD"/>
    <w:rsid w:val="28A625DD"/>
    <w:rsid w:val="28BC50BB"/>
    <w:rsid w:val="28C169FE"/>
    <w:rsid w:val="28F17DB6"/>
    <w:rsid w:val="28F3634E"/>
    <w:rsid w:val="28F76FCC"/>
    <w:rsid w:val="29116F71"/>
    <w:rsid w:val="293230DA"/>
    <w:rsid w:val="294B0578"/>
    <w:rsid w:val="2A0066CC"/>
    <w:rsid w:val="2A053607"/>
    <w:rsid w:val="2A733737"/>
    <w:rsid w:val="2AAC5FCE"/>
    <w:rsid w:val="2AE04A7F"/>
    <w:rsid w:val="2B8517E8"/>
    <w:rsid w:val="2BC44493"/>
    <w:rsid w:val="2BD94EFC"/>
    <w:rsid w:val="2C025EDA"/>
    <w:rsid w:val="2C073E9B"/>
    <w:rsid w:val="2C0B1378"/>
    <w:rsid w:val="2C16123A"/>
    <w:rsid w:val="2C293FD2"/>
    <w:rsid w:val="2C8F0039"/>
    <w:rsid w:val="2CC45094"/>
    <w:rsid w:val="2D3F0CBD"/>
    <w:rsid w:val="2D4D5D5F"/>
    <w:rsid w:val="2D99467C"/>
    <w:rsid w:val="2E441BF9"/>
    <w:rsid w:val="2E5B6BD3"/>
    <w:rsid w:val="2E925791"/>
    <w:rsid w:val="2F492D3F"/>
    <w:rsid w:val="2F644F51"/>
    <w:rsid w:val="2F6D37D3"/>
    <w:rsid w:val="2FE72752"/>
    <w:rsid w:val="302808A4"/>
    <w:rsid w:val="30451AF4"/>
    <w:rsid w:val="309437F7"/>
    <w:rsid w:val="30C548E1"/>
    <w:rsid w:val="30F11A03"/>
    <w:rsid w:val="314E1200"/>
    <w:rsid w:val="316466F3"/>
    <w:rsid w:val="31654691"/>
    <w:rsid w:val="319040D5"/>
    <w:rsid w:val="31EF6508"/>
    <w:rsid w:val="3226250E"/>
    <w:rsid w:val="332A4150"/>
    <w:rsid w:val="338E005E"/>
    <w:rsid w:val="33AC652E"/>
    <w:rsid w:val="33AD0E22"/>
    <w:rsid w:val="33B06B7A"/>
    <w:rsid w:val="33C5642A"/>
    <w:rsid w:val="33E93F88"/>
    <w:rsid w:val="345C44FB"/>
    <w:rsid w:val="3477039A"/>
    <w:rsid w:val="3491048C"/>
    <w:rsid w:val="352F0C55"/>
    <w:rsid w:val="35305C78"/>
    <w:rsid w:val="35570ADC"/>
    <w:rsid w:val="35AE16D2"/>
    <w:rsid w:val="35D5327D"/>
    <w:rsid w:val="361A58E6"/>
    <w:rsid w:val="363105C4"/>
    <w:rsid w:val="36367DFF"/>
    <w:rsid w:val="365F3A53"/>
    <w:rsid w:val="366A2DAC"/>
    <w:rsid w:val="3694566E"/>
    <w:rsid w:val="377428A5"/>
    <w:rsid w:val="377E1167"/>
    <w:rsid w:val="37935578"/>
    <w:rsid w:val="37BC6D58"/>
    <w:rsid w:val="37CC16C5"/>
    <w:rsid w:val="37CD7E58"/>
    <w:rsid w:val="37FE15A1"/>
    <w:rsid w:val="384B11F4"/>
    <w:rsid w:val="38527C16"/>
    <w:rsid w:val="385B497A"/>
    <w:rsid w:val="387B20A9"/>
    <w:rsid w:val="38962662"/>
    <w:rsid w:val="38F003EA"/>
    <w:rsid w:val="38F03106"/>
    <w:rsid w:val="38F17CCA"/>
    <w:rsid w:val="390222B3"/>
    <w:rsid w:val="394E47FD"/>
    <w:rsid w:val="39A906B3"/>
    <w:rsid w:val="39B62EBE"/>
    <w:rsid w:val="39DC379B"/>
    <w:rsid w:val="39EC465A"/>
    <w:rsid w:val="39EE7A07"/>
    <w:rsid w:val="3A2B1DD3"/>
    <w:rsid w:val="3A4524C6"/>
    <w:rsid w:val="3A543F26"/>
    <w:rsid w:val="3A8834E8"/>
    <w:rsid w:val="3A886FC6"/>
    <w:rsid w:val="3AD83484"/>
    <w:rsid w:val="3B303FD2"/>
    <w:rsid w:val="3BB86D2D"/>
    <w:rsid w:val="3C035333"/>
    <w:rsid w:val="3C0F275B"/>
    <w:rsid w:val="3C2E764B"/>
    <w:rsid w:val="3C336165"/>
    <w:rsid w:val="3CAB6337"/>
    <w:rsid w:val="3D0C6273"/>
    <w:rsid w:val="3D3C6118"/>
    <w:rsid w:val="3D4513AD"/>
    <w:rsid w:val="3D5D2503"/>
    <w:rsid w:val="3DAE0841"/>
    <w:rsid w:val="3DC02EEF"/>
    <w:rsid w:val="3DEA6292"/>
    <w:rsid w:val="3E34488A"/>
    <w:rsid w:val="3E884E45"/>
    <w:rsid w:val="3ED144DA"/>
    <w:rsid w:val="3EF81A30"/>
    <w:rsid w:val="3F052D89"/>
    <w:rsid w:val="3F1F28FC"/>
    <w:rsid w:val="3F4F059C"/>
    <w:rsid w:val="3F98265F"/>
    <w:rsid w:val="3FD95A57"/>
    <w:rsid w:val="40246712"/>
    <w:rsid w:val="403B14B7"/>
    <w:rsid w:val="41A03FB7"/>
    <w:rsid w:val="41A762FE"/>
    <w:rsid w:val="423532A0"/>
    <w:rsid w:val="42567963"/>
    <w:rsid w:val="4291589B"/>
    <w:rsid w:val="42A2182B"/>
    <w:rsid w:val="433C10B6"/>
    <w:rsid w:val="43AE5602"/>
    <w:rsid w:val="43E11976"/>
    <w:rsid w:val="43E83631"/>
    <w:rsid w:val="448D7F7A"/>
    <w:rsid w:val="449E2BE4"/>
    <w:rsid w:val="450D7972"/>
    <w:rsid w:val="45292C00"/>
    <w:rsid w:val="456242E1"/>
    <w:rsid w:val="459E4A55"/>
    <w:rsid w:val="45DC68A9"/>
    <w:rsid w:val="463C46D9"/>
    <w:rsid w:val="464A4B9B"/>
    <w:rsid w:val="46795758"/>
    <w:rsid w:val="46890AEE"/>
    <w:rsid w:val="46DC2AE6"/>
    <w:rsid w:val="46F16E78"/>
    <w:rsid w:val="47211E08"/>
    <w:rsid w:val="474542CA"/>
    <w:rsid w:val="47C62090"/>
    <w:rsid w:val="48694AA0"/>
    <w:rsid w:val="487C7002"/>
    <w:rsid w:val="4961653E"/>
    <w:rsid w:val="49664243"/>
    <w:rsid w:val="49802A51"/>
    <w:rsid w:val="49A64EAD"/>
    <w:rsid w:val="49D64926"/>
    <w:rsid w:val="49E84646"/>
    <w:rsid w:val="49EA695E"/>
    <w:rsid w:val="4A1A166F"/>
    <w:rsid w:val="4A1F1EBC"/>
    <w:rsid w:val="4A3B02FB"/>
    <w:rsid w:val="4A4F7F3F"/>
    <w:rsid w:val="4A8A6DF8"/>
    <w:rsid w:val="4AAC62F7"/>
    <w:rsid w:val="4AC9573B"/>
    <w:rsid w:val="4AC97255"/>
    <w:rsid w:val="4AE246E7"/>
    <w:rsid w:val="4AE3300D"/>
    <w:rsid w:val="4B3C30CB"/>
    <w:rsid w:val="4B423AA1"/>
    <w:rsid w:val="4B4C247B"/>
    <w:rsid w:val="4B7B5B49"/>
    <w:rsid w:val="4B92452C"/>
    <w:rsid w:val="4BC107A5"/>
    <w:rsid w:val="4C2C7DB3"/>
    <w:rsid w:val="4CCC0B64"/>
    <w:rsid w:val="4CE37B69"/>
    <w:rsid w:val="4CF3616A"/>
    <w:rsid w:val="4D597229"/>
    <w:rsid w:val="4D830CDF"/>
    <w:rsid w:val="4DAA0EFE"/>
    <w:rsid w:val="4E162A97"/>
    <w:rsid w:val="4E8D13E9"/>
    <w:rsid w:val="4ED80C8C"/>
    <w:rsid w:val="4F272F65"/>
    <w:rsid w:val="4FAB7B23"/>
    <w:rsid w:val="4FE973CB"/>
    <w:rsid w:val="4FFA4DD9"/>
    <w:rsid w:val="50043994"/>
    <w:rsid w:val="50294D4B"/>
    <w:rsid w:val="502A6E13"/>
    <w:rsid w:val="50346FE9"/>
    <w:rsid w:val="50440A88"/>
    <w:rsid w:val="50AF7690"/>
    <w:rsid w:val="50BD1C75"/>
    <w:rsid w:val="51376BDC"/>
    <w:rsid w:val="51482EC9"/>
    <w:rsid w:val="51507A39"/>
    <w:rsid w:val="516E10A7"/>
    <w:rsid w:val="51C778FD"/>
    <w:rsid w:val="524F7C9E"/>
    <w:rsid w:val="52A328EF"/>
    <w:rsid w:val="52C02DCF"/>
    <w:rsid w:val="534F0A30"/>
    <w:rsid w:val="53613E7D"/>
    <w:rsid w:val="537F5757"/>
    <w:rsid w:val="53C00F56"/>
    <w:rsid w:val="53C516A7"/>
    <w:rsid w:val="542D07C2"/>
    <w:rsid w:val="54562233"/>
    <w:rsid w:val="547C7E5A"/>
    <w:rsid w:val="556D06BB"/>
    <w:rsid w:val="557417B1"/>
    <w:rsid w:val="55794D8F"/>
    <w:rsid w:val="55A3404B"/>
    <w:rsid w:val="55E7381C"/>
    <w:rsid w:val="56090473"/>
    <w:rsid w:val="56115D37"/>
    <w:rsid w:val="561D4CC5"/>
    <w:rsid w:val="562217FD"/>
    <w:rsid w:val="567B55B1"/>
    <w:rsid w:val="56941F87"/>
    <w:rsid w:val="56AA4D12"/>
    <w:rsid w:val="56B54914"/>
    <w:rsid w:val="56F30F1A"/>
    <w:rsid w:val="57073F3B"/>
    <w:rsid w:val="571750F6"/>
    <w:rsid w:val="572C3E1A"/>
    <w:rsid w:val="57602BC9"/>
    <w:rsid w:val="576D7046"/>
    <w:rsid w:val="57900337"/>
    <w:rsid w:val="581F1ABF"/>
    <w:rsid w:val="58346F71"/>
    <w:rsid w:val="58394B72"/>
    <w:rsid w:val="586B2B83"/>
    <w:rsid w:val="58766BEB"/>
    <w:rsid w:val="589F51FE"/>
    <w:rsid w:val="58F36634"/>
    <w:rsid w:val="59082882"/>
    <w:rsid w:val="592D709F"/>
    <w:rsid w:val="59AD4547"/>
    <w:rsid w:val="59C916C3"/>
    <w:rsid w:val="5A0856C6"/>
    <w:rsid w:val="5AC33E2B"/>
    <w:rsid w:val="5B6876E3"/>
    <w:rsid w:val="5B940672"/>
    <w:rsid w:val="5BAF2C2D"/>
    <w:rsid w:val="5BFB4058"/>
    <w:rsid w:val="5C254021"/>
    <w:rsid w:val="5C346DE5"/>
    <w:rsid w:val="5C3F4093"/>
    <w:rsid w:val="5C487765"/>
    <w:rsid w:val="5C6579BB"/>
    <w:rsid w:val="5C805565"/>
    <w:rsid w:val="5CA522B7"/>
    <w:rsid w:val="5CBE6DB8"/>
    <w:rsid w:val="5CD176F9"/>
    <w:rsid w:val="5D9C0A7E"/>
    <w:rsid w:val="5DE128B3"/>
    <w:rsid w:val="5DEF1B01"/>
    <w:rsid w:val="5E1A2DC9"/>
    <w:rsid w:val="5E9D546B"/>
    <w:rsid w:val="5EA53D15"/>
    <w:rsid w:val="5F630879"/>
    <w:rsid w:val="5FCF4AE2"/>
    <w:rsid w:val="5FD01B27"/>
    <w:rsid w:val="603035F8"/>
    <w:rsid w:val="60366CE8"/>
    <w:rsid w:val="60A47539"/>
    <w:rsid w:val="60AD53A8"/>
    <w:rsid w:val="60C1031A"/>
    <w:rsid w:val="60E24075"/>
    <w:rsid w:val="61C178E9"/>
    <w:rsid w:val="61F219CA"/>
    <w:rsid w:val="61F70318"/>
    <w:rsid w:val="623C54AA"/>
    <w:rsid w:val="624C4394"/>
    <w:rsid w:val="62583B43"/>
    <w:rsid w:val="626B43EF"/>
    <w:rsid w:val="62777BE8"/>
    <w:rsid w:val="6291790D"/>
    <w:rsid w:val="62E27955"/>
    <w:rsid w:val="62EB2999"/>
    <w:rsid w:val="62F74931"/>
    <w:rsid w:val="631411D2"/>
    <w:rsid w:val="634D4121"/>
    <w:rsid w:val="63FB7E82"/>
    <w:rsid w:val="641010A5"/>
    <w:rsid w:val="6435158B"/>
    <w:rsid w:val="643B7528"/>
    <w:rsid w:val="644D7E97"/>
    <w:rsid w:val="6471052C"/>
    <w:rsid w:val="6487142D"/>
    <w:rsid w:val="64B84D83"/>
    <w:rsid w:val="64D34DAE"/>
    <w:rsid w:val="64E7313E"/>
    <w:rsid w:val="653C7BC5"/>
    <w:rsid w:val="65715D2B"/>
    <w:rsid w:val="659F1C7A"/>
    <w:rsid w:val="66614948"/>
    <w:rsid w:val="666B5B22"/>
    <w:rsid w:val="666E316B"/>
    <w:rsid w:val="66D23F92"/>
    <w:rsid w:val="66D27B72"/>
    <w:rsid w:val="66D6444A"/>
    <w:rsid w:val="67120575"/>
    <w:rsid w:val="67197AF7"/>
    <w:rsid w:val="673A30A3"/>
    <w:rsid w:val="675A4D94"/>
    <w:rsid w:val="67634006"/>
    <w:rsid w:val="67784788"/>
    <w:rsid w:val="679C5941"/>
    <w:rsid w:val="67B61019"/>
    <w:rsid w:val="680E7CBB"/>
    <w:rsid w:val="681F6901"/>
    <w:rsid w:val="688E303E"/>
    <w:rsid w:val="68AE2CB5"/>
    <w:rsid w:val="68EC50D7"/>
    <w:rsid w:val="69081E5C"/>
    <w:rsid w:val="69D35BA1"/>
    <w:rsid w:val="6A017DEB"/>
    <w:rsid w:val="6A16331A"/>
    <w:rsid w:val="6A4A1534"/>
    <w:rsid w:val="6AF04BC9"/>
    <w:rsid w:val="6BB15554"/>
    <w:rsid w:val="6BB90A05"/>
    <w:rsid w:val="6BE32031"/>
    <w:rsid w:val="6C302558"/>
    <w:rsid w:val="6C4526C7"/>
    <w:rsid w:val="6C635F46"/>
    <w:rsid w:val="6CA662F3"/>
    <w:rsid w:val="6CC11996"/>
    <w:rsid w:val="6CC224D2"/>
    <w:rsid w:val="6CD915E5"/>
    <w:rsid w:val="6CEE52C1"/>
    <w:rsid w:val="6D460B1B"/>
    <w:rsid w:val="6D4B3E5F"/>
    <w:rsid w:val="6D5C15DF"/>
    <w:rsid w:val="6D9C38DD"/>
    <w:rsid w:val="6DBB798C"/>
    <w:rsid w:val="6DBD57AA"/>
    <w:rsid w:val="6DFD573A"/>
    <w:rsid w:val="6E4B2D79"/>
    <w:rsid w:val="6E4F7320"/>
    <w:rsid w:val="6F3A3000"/>
    <w:rsid w:val="6F420C76"/>
    <w:rsid w:val="6F4933AC"/>
    <w:rsid w:val="6F6C2376"/>
    <w:rsid w:val="701151D8"/>
    <w:rsid w:val="7073264A"/>
    <w:rsid w:val="709B3FC0"/>
    <w:rsid w:val="70C21B0F"/>
    <w:rsid w:val="70C96B92"/>
    <w:rsid w:val="71084435"/>
    <w:rsid w:val="71522A73"/>
    <w:rsid w:val="717123E0"/>
    <w:rsid w:val="717F285B"/>
    <w:rsid w:val="71BE523B"/>
    <w:rsid w:val="71CB630D"/>
    <w:rsid w:val="72077CED"/>
    <w:rsid w:val="725650B4"/>
    <w:rsid w:val="728F0763"/>
    <w:rsid w:val="72AF33F8"/>
    <w:rsid w:val="72C920E9"/>
    <w:rsid w:val="7345752E"/>
    <w:rsid w:val="7359764C"/>
    <w:rsid w:val="73A06C76"/>
    <w:rsid w:val="73F74FFD"/>
    <w:rsid w:val="7445502A"/>
    <w:rsid w:val="748E6D46"/>
    <w:rsid w:val="7510780B"/>
    <w:rsid w:val="75246468"/>
    <w:rsid w:val="754744FD"/>
    <w:rsid w:val="75945676"/>
    <w:rsid w:val="75FB351F"/>
    <w:rsid w:val="764E74A7"/>
    <w:rsid w:val="767A4D88"/>
    <w:rsid w:val="76AB28E5"/>
    <w:rsid w:val="76B9432E"/>
    <w:rsid w:val="76C118DF"/>
    <w:rsid w:val="76D355EC"/>
    <w:rsid w:val="77D40DA2"/>
    <w:rsid w:val="77F22945"/>
    <w:rsid w:val="7819572C"/>
    <w:rsid w:val="78341941"/>
    <w:rsid w:val="78505775"/>
    <w:rsid w:val="78857829"/>
    <w:rsid w:val="78883BC8"/>
    <w:rsid w:val="78BC0E06"/>
    <w:rsid w:val="78C807DC"/>
    <w:rsid w:val="78CF5DD1"/>
    <w:rsid w:val="78F0290C"/>
    <w:rsid w:val="79124DB9"/>
    <w:rsid w:val="798219C4"/>
    <w:rsid w:val="79945D93"/>
    <w:rsid w:val="79B2671A"/>
    <w:rsid w:val="79E422A0"/>
    <w:rsid w:val="7A1D0549"/>
    <w:rsid w:val="7AA8247B"/>
    <w:rsid w:val="7AAE7B8B"/>
    <w:rsid w:val="7ACA1130"/>
    <w:rsid w:val="7B046B46"/>
    <w:rsid w:val="7B352701"/>
    <w:rsid w:val="7B5B274E"/>
    <w:rsid w:val="7B813E74"/>
    <w:rsid w:val="7B8B68F2"/>
    <w:rsid w:val="7C4B34C2"/>
    <w:rsid w:val="7C981EBC"/>
    <w:rsid w:val="7C9D1F1D"/>
    <w:rsid w:val="7D5659E5"/>
    <w:rsid w:val="7D5A5AD2"/>
    <w:rsid w:val="7D702C90"/>
    <w:rsid w:val="7D87603F"/>
    <w:rsid w:val="7DDB1BB5"/>
    <w:rsid w:val="7E212C58"/>
    <w:rsid w:val="7E234D2F"/>
    <w:rsid w:val="7E243C79"/>
    <w:rsid w:val="7E3B7E9C"/>
    <w:rsid w:val="7E3F1BEC"/>
    <w:rsid w:val="7E9A5C89"/>
    <w:rsid w:val="7F6B7485"/>
    <w:rsid w:val="7F6D708E"/>
    <w:rsid w:val="7FFC07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9" w:name="heading 2"/>
    <w:lsdException w:qFormat="1" w:uiPriority="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semiHidden="0" w:name="Body Text First Indent"/>
    <w:lsdException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semiHidden="0" w:name="HTML Cite"/>
    <w:lsdException w:uiPriority="99" w:semiHidden="0"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4"/>
      <w:lang w:val="en-US" w:eastAsia="zh-CN" w:bidi="ar-SA"/>
    </w:rPr>
  </w:style>
  <w:style w:type="paragraph" w:styleId="2">
    <w:name w:val="heading 1"/>
    <w:basedOn w:val="1"/>
    <w:next w:val="1"/>
    <w:qFormat/>
    <w:uiPriority w:val="0"/>
    <w:pPr>
      <w:keepNext/>
      <w:pageBreakBefore/>
      <w:spacing w:before="50" w:beforeLines="50" w:after="50" w:afterLines="50" w:line="520" w:lineRule="exact"/>
      <w:jc w:val="center"/>
      <w:outlineLvl w:val="0"/>
    </w:pPr>
    <w:rPr>
      <w:rFonts w:ascii="宋体" w:hAnsi="宋体"/>
      <w:b/>
      <w:sz w:val="44"/>
    </w:rPr>
  </w:style>
  <w:style w:type="paragraph" w:styleId="3">
    <w:name w:val="heading 3"/>
    <w:basedOn w:val="1"/>
    <w:next w:val="1"/>
    <w:unhideWhenUsed/>
    <w:qFormat/>
    <w:uiPriority w:val="9"/>
    <w:pPr>
      <w:keepNext/>
      <w:keepLines/>
      <w:spacing w:before="260" w:after="260" w:line="416" w:lineRule="auto"/>
      <w:outlineLvl w:val="2"/>
    </w:pPr>
    <w:rPr>
      <w:rFonts w:ascii="Tahoma" w:hAnsi="Tahoma"/>
      <w:b/>
      <w:color w:val="000000"/>
      <w:kern w:val="0"/>
      <w:sz w:val="32"/>
    </w:rPr>
  </w:style>
  <w:style w:type="paragraph" w:styleId="4">
    <w:name w:val="heading 4"/>
    <w:basedOn w:val="1"/>
    <w:next w:val="1"/>
    <w:qFormat/>
    <w:uiPriority w:val="0"/>
    <w:pPr>
      <w:keepNext/>
      <w:keepLines/>
      <w:spacing w:line="360" w:lineRule="auto"/>
      <w:outlineLvl w:val="3"/>
    </w:pPr>
    <w:rPr>
      <w:rFonts w:ascii="Arial" w:hAnsi="Arial"/>
      <w:b/>
      <w:bCs/>
      <w:sz w:val="28"/>
      <w:szCs w:val="28"/>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536</Words>
  <Characters>654</Characters>
  <Lines>4</Lines>
  <Paragraphs>1</Paragraphs>
  <TotalTime>1</TotalTime>
  <ScaleCrop>false</ScaleCrop>
  <LinksUpToDate>false</LinksUpToDate>
  <CharactersWithSpaces>661</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2015-10-14T07:21:00Z</dcterms:created>
  <dc:creator>xrd</dc:creator>
  <cp:lastModifiedBy>袁志伟</cp:lastModifiedBy>
  <dcterms:modified xsi:type="dcterms:W3CDTF">2026-05-10T06:26:44Z</dcterms:modified>
  <dc:title>昭通市鼎安科技有限公司（昆明分工公司）安全评价报告</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F2AE38D76F0840FFB0EFE0B88243B0CE_13</vt:lpwstr>
  </property>
  <property fmtid="{D5CDD505-2E9C-101B-9397-08002B2CF9AE}" pid="4" name="KSOTemplateDocerSaveRecord">
    <vt:lpwstr>eyJoZGlkIjoiNjZkMTA3MDM2NmE5NTc1ODM3YTg0YmU3M2Q4MTA4MDEiLCJ1c2VySWQiOiI2NDM4MTI2NzYifQ==</vt:lpwstr>
  </property>
</Properties>
</file>